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napToGrid w:val="0"/>
        <w:spacing w:after="0"/>
        <w:ind w:firstLine="428" w:firstLineChars="98"/>
        <w:jc w:val="center"/>
        <w:outlineLvl w:val="0"/>
        <w:rPr>
          <w:rFonts w:hint="eastAsia" w:ascii="方正小标宋简体" w:hAnsi="黑体" w:eastAsia="方正小标宋简体" w:cs="Times New Roman"/>
          <w:bCs/>
          <w:color w:val="auto"/>
          <w:sz w:val="44"/>
          <w:szCs w:val="36"/>
        </w:rPr>
      </w:pPr>
      <w:bookmarkStart w:id="0" w:name="_Toc26513"/>
      <w:bookmarkStart w:id="1" w:name="_Toc12044"/>
      <w:bookmarkStart w:id="2" w:name="_Toc21702"/>
      <w:r>
        <w:rPr>
          <w:rFonts w:hint="eastAsia" w:ascii="方正小标宋简体" w:hAnsi="黑体" w:eastAsia="方正小标宋简体" w:cs="Times New Roman"/>
          <w:bCs/>
          <w:color w:val="auto"/>
          <w:sz w:val="44"/>
          <w:szCs w:val="36"/>
        </w:rPr>
        <w:t>2022级数学与应用数学本科专业培养方案</w:t>
      </w:r>
      <w:bookmarkEnd w:id="0"/>
      <w:bookmarkEnd w:id="1"/>
      <w:bookmarkEnd w:id="2"/>
    </w:p>
    <w:p>
      <w:pPr>
        <w:spacing w:line="520" w:lineRule="exact"/>
        <w:outlineLvl w:val="9"/>
        <w:rPr>
          <w:rFonts w:ascii="仿宋_GB2312"/>
          <w:b/>
          <w:bCs/>
          <w:color w:val="auto"/>
        </w:rPr>
      </w:pPr>
    </w:p>
    <w:tbl>
      <w:tblPr>
        <w:tblStyle w:val="6"/>
        <w:tblW w:w="0" w:type="auto"/>
        <w:tblInd w:w="0" w:type="dxa"/>
        <w:tblLayout w:type="autofit"/>
        <w:tblCellMar>
          <w:top w:w="0" w:type="dxa"/>
          <w:left w:w="108" w:type="dxa"/>
          <w:bottom w:w="0" w:type="dxa"/>
          <w:right w:w="108" w:type="dxa"/>
        </w:tblCellMar>
      </w:tblPr>
      <w:tblGrid>
        <w:gridCol w:w="4635"/>
        <w:gridCol w:w="4653"/>
      </w:tblGrid>
      <w:tr>
        <w:tblPrEx>
          <w:tblCellMar>
            <w:top w:w="0" w:type="dxa"/>
            <w:left w:w="108" w:type="dxa"/>
            <w:bottom w:w="0" w:type="dxa"/>
            <w:right w:w="108" w:type="dxa"/>
          </w:tblCellMar>
        </w:tblPrEx>
        <w:tc>
          <w:tcPr>
            <w:tcW w:w="4956" w:type="dxa"/>
          </w:tcPr>
          <w:p>
            <w:pPr>
              <w:spacing w:line="460" w:lineRule="exact"/>
              <w:ind w:firstLine="276" w:firstLineChars="100"/>
              <w:outlineLvl w:val="9"/>
              <w:rPr>
                <w:rFonts w:ascii="仿宋_GB2312"/>
                <w:b/>
                <w:bCs/>
                <w:color w:val="auto"/>
                <w:sz w:val="28"/>
                <w:szCs w:val="28"/>
              </w:rPr>
            </w:pPr>
            <w:r>
              <w:rPr>
                <w:rFonts w:hint="eastAsia" w:ascii="仿宋_GB2312"/>
                <w:b/>
                <w:bCs/>
                <w:color w:val="auto"/>
                <w:sz w:val="28"/>
                <w:szCs w:val="28"/>
              </w:rPr>
              <w:t>专业名称：数学与应用数学</w:t>
            </w:r>
          </w:p>
        </w:tc>
        <w:tc>
          <w:tcPr>
            <w:tcW w:w="4956" w:type="dxa"/>
          </w:tcPr>
          <w:p>
            <w:pPr>
              <w:spacing w:line="460" w:lineRule="exact"/>
              <w:ind w:firstLine="276" w:firstLineChars="100"/>
              <w:outlineLvl w:val="9"/>
              <w:rPr>
                <w:rFonts w:ascii="仿宋_GB2312"/>
                <w:b/>
                <w:bCs/>
                <w:color w:val="auto"/>
                <w:sz w:val="28"/>
                <w:szCs w:val="28"/>
              </w:rPr>
            </w:pPr>
            <w:r>
              <w:rPr>
                <w:rFonts w:hint="eastAsia" w:ascii="仿宋_GB2312"/>
                <w:b/>
                <w:bCs/>
                <w:color w:val="auto"/>
                <w:sz w:val="28"/>
                <w:szCs w:val="28"/>
              </w:rPr>
              <w:t>专业代码：070101</w:t>
            </w:r>
          </w:p>
        </w:tc>
      </w:tr>
      <w:tr>
        <w:tblPrEx>
          <w:tblCellMar>
            <w:top w:w="0" w:type="dxa"/>
            <w:left w:w="108" w:type="dxa"/>
            <w:bottom w:w="0" w:type="dxa"/>
            <w:right w:w="108" w:type="dxa"/>
          </w:tblCellMar>
        </w:tblPrEx>
        <w:tc>
          <w:tcPr>
            <w:tcW w:w="4956" w:type="dxa"/>
          </w:tcPr>
          <w:p>
            <w:pPr>
              <w:spacing w:line="460" w:lineRule="exact"/>
              <w:ind w:firstLine="276" w:firstLineChars="100"/>
              <w:outlineLvl w:val="9"/>
              <w:rPr>
                <w:rFonts w:ascii="仿宋_GB2312"/>
                <w:b/>
                <w:bCs/>
                <w:color w:val="auto"/>
                <w:sz w:val="28"/>
                <w:szCs w:val="28"/>
              </w:rPr>
            </w:pPr>
            <w:r>
              <w:rPr>
                <w:rFonts w:hint="eastAsia" w:ascii="仿宋_GB2312"/>
                <w:b/>
                <w:bCs/>
                <w:color w:val="auto"/>
                <w:sz w:val="28"/>
                <w:szCs w:val="28"/>
              </w:rPr>
              <w:t>所属学科门类：理学</w:t>
            </w:r>
          </w:p>
        </w:tc>
        <w:tc>
          <w:tcPr>
            <w:tcW w:w="4956" w:type="dxa"/>
          </w:tcPr>
          <w:p>
            <w:pPr>
              <w:spacing w:line="460" w:lineRule="exact"/>
              <w:ind w:firstLine="276" w:firstLineChars="100"/>
              <w:outlineLvl w:val="9"/>
              <w:rPr>
                <w:rFonts w:ascii="仿宋_GB2312"/>
                <w:b/>
                <w:bCs/>
                <w:color w:val="auto"/>
                <w:sz w:val="28"/>
                <w:szCs w:val="28"/>
              </w:rPr>
            </w:pPr>
            <w:r>
              <w:rPr>
                <w:rFonts w:hint="eastAsia" w:ascii="仿宋_GB2312"/>
                <w:b/>
                <w:bCs/>
                <w:color w:val="auto"/>
                <w:sz w:val="28"/>
                <w:szCs w:val="28"/>
              </w:rPr>
              <w:t>授予学位：理学</w:t>
            </w:r>
          </w:p>
        </w:tc>
      </w:tr>
      <w:tr>
        <w:tblPrEx>
          <w:tblCellMar>
            <w:top w:w="0" w:type="dxa"/>
            <w:left w:w="108" w:type="dxa"/>
            <w:bottom w:w="0" w:type="dxa"/>
            <w:right w:w="108" w:type="dxa"/>
          </w:tblCellMar>
        </w:tblPrEx>
        <w:tc>
          <w:tcPr>
            <w:tcW w:w="4956" w:type="dxa"/>
          </w:tcPr>
          <w:p>
            <w:pPr>
              <w:spacing w:line="460" w:lineRule="exact"/>
              <w:ind w:firstLine="276" w:firstLineChars="100"/>
              <w:outlineLvl w:val="9"/>
              <w:rPr>
                <w:rFonts w:ascii="仿宋_GB2312"/>
                <w:b/>
                <w:bCs/>
                <w:color w:val="auto"/>
                <w:sz w:val="28"/>
                <w:szCs w:val="28"/>
              </w:rPr>
            </w:pPr>
            <w:r>
              <w:rPr>
                <w:rFonts w:hint="eastAsia" w:ascii="仿宋_GB2312"/>
                <w:b/>
                <w:bCs/>
                <w:color w:val="auto"/>
                <w:sz w:val="28"/>
                <w:szCs w:val="28"/>
              </w:rPr>
              <w:t>学制：四年</w:t>
            </w:r>
          </w:p>
        </w:tc>
        <w:tc>
          <w:tcPr>
            <w:tcW w:w="4956" w:type="dxa"/>
          </w:tcPr>
          <w:p>
            <w:pPr>
              <w:spacing w:line="460" w:lineRule="exact"/>
              <w:ind w:firstLine="276" w:firstLineChars="100"/>
              <w:outlineLvl w:val="9"/>
              <w:rPr>
                <w:rFonts w:ascii="仿宋_GB2312"/>
                <w:b/>
                <w:bCs/>
                <w:color w:val="auto"/>
                <w:sz w:val="28"/>
                <w:szCs w:val="28"/>
              </w:rPr>
            </w:pPr>
            <w:r>
              <w:rPr>
                <w:rFonts w:hint="eastAsia" w:ascii="仿宋_GB2312"/>
                <w:b/>
                <w:bCs/>
                <w:color w:val="auto"/>
                <w:sz w:val="28"/>
                <w:szCs w:val="28"/>
              </w:rPr>
              <w:t>所属学院：</w:t>
            </w:r>
            <w:r>
              <w:rPr>
                <w:rFonts w:hint="eastAsia" w:ascii="仿宋_GB2312"/>
                <w:b/>
                <w:bCs/>
                <w:color w:val="auto"/>
                <w:sz w:val="20"/>
                <w:szCs w:val="20"/>
              </w:rPr>
              <w:t>数学与数据科学学院（软件学院）</w:t>
            </w:r>
          </w:p>
        </w:tc>
      </w:tr>
      <w:tr>
        <w:tblPrEx>
          <w:tblCellMar>
            <w:top w:w="0" w:type="dxa"/>
            <w:left w:w="108" w:type="dxa"/>
            <w:bottom w:w="0" w:type="dxa"/>
            <w:right w:w="108" w:type="dxa"/>
          </w:tblCellMar>
        </w:tblPrEx>
        <w:tc>
          <w:tcPr>
            <w:tcW w:w="4956" w:type="dxa"/>
          </w:tcPr>
          <w:p>
            <w:pPr>
              <w:spacing w:line="460" w:lineRule="exact"/>
              <w:ind w:firstLine="276" w:firstLineChars="100"/>
              <w:outlineLvl w:val="9"/>
              <w:rPr>
                <w:rFonts w:ascii="仿宋_GB2312"/>
                <w:b/>
                <w:bCs/>
                <w:color w:val="auto"/>
                <w:sz w:val="28"/>
                <w:szCs w:val="28"/>
              </w:rPr>
            </w:pPr>
            <w:r>
              <w:rPr>
                <w:rFonts w:hint="eastAsia" w:ascii="仿宋_GB2312"/>
                <w:b/>
                <w:bCs/>
                <w:color w:val="auto"/>
                <w:sz w:val="28"/>
                <w:szCs w:val="28"/>
              </w:rPr>
              <w:t>毕业最低总学分：159学分</w:t>
            </w:r>
          </w:p>
        </w:tc>
        <w:tc>
          <w:tcPr>
            <w:tcW w:w="4956" w:type="dxa"/>
          </w:tcPr>
          <w:p>
            <w:pPr>
              <w:spacing w:line="460" w:lineRule="exact"/>
              <w:ind w:firstLine="276" w:firstLineChars="100"/>
              <w:outlineLvl w:val="9"/>
              <w:rPr>
                <w:rFonts w:ascii="仿宋_GB2312"/>
                <w:b/>
                <w:bCs/>
                <w:color w:val="auto"/>
                <w:sz w:val="28"/>
                <w:szCs w:val="28"/>
              </w:rPr>
            </w:pPr>
            <w:r>
              <w:rPr>
                <w:rFonts w:hint="eastAsia" w:ascii="仿宋_GB2312"/>
                <w:b/>
                <w:bCs/>
                <w:color w:val="auto"/>
                <w:sz w:val="28"/>
                <w:szCs w:val="28"/>
              </w:rPr>
              <w:t>总学时：2156学时</w:t>
            </w:r>
          </w:p>
        </w:tc>
      </w:tr>
      <w:tr>
        <w:tblPrEx>
          <w:tblCellMar>
            <w:top w:w="0" w:type="dxa"/>
            <w:left w:w="108" w:type="dxa"/>
            <w:bottom w:w="0" w:type="dxa"/>
            <w:right w:w="108" w:type="dxa"/>
          </w:tblCellMar>
        </w:tblPrEx>
        <w:tc>
          <w:tcPr>
            <w:tcW w:w="4956" w:type="dxa"/>
          </w:tcPr>
          <w:p>
            <w:pPr>
              <w:spacing w:line="460" w:lineRule="exact"/>
              <w:ind w:firstLine="276" w:firstLineChars="100"/>
              <w:outlineLvl w:val="9"/>
              <w:rPr>
                <w:rFonts w:ascii="仿宋_GB2312"/>
                <w:b/>
                <w:bCs/>
                <w:color w:val="auto"/>
                <w:sz w:val="28"/>
                <w:szCs w:val="28"/>
              </w:rPr>
            </w:pPr>
            <w:r>
              <w:rPr>
                <w:rFonts w:hint="eastAsia" w:ascii="仿宋_GB2312"/>
                <w:b/>
                <w:bCs/>
                <w:color w:val="auto"/>
                <w:sz w:val="28"/>
                <w:szCs w:val="28"/>
              </w:rPr>
              <w:t>专业负责人：魏首柳</w:t>
            </w:r>
          </w:p>
        </w:tc>
        <w:tc>
          <w:tcPr>
            <w:tcW w:w="4956" w:type="dxa"/>
          </w:tcPr>
          <w:p>
            <w:pPr>
              <w:spacing w:line="460" w:lineRule="exact"/>
              <w:ind w:firstLine="276" w:firstLineChars="100"/>
              <w:outlineLvl w:val="9"/>
              <w:rPr>
                <w:rFonts w:ascii="仿宋_GB2312"/>
                <w:b/>
                <w:bCs/>
                <w:color w:val="auto"/>
                <w:sz w:val="28"/>
                <w:szCs w:val="28"/>
              </w:rPr>
            </w:pPr>
            <w:r>
              <w:rPr>
                <w:rFonts w:hint="eastAsia" w:ascii="仿宋_GB2312"/>
                <w:b/>
                <w:bCs/>
                <w:color w:val="auto"/>
                <w:sz w:val="28"/>
                <w:szCs w:val="28"/>
              </w:rPr>
              <w:t>学院负责人：林文如</w:t>
            </w:r>
          </w:p>
        </w:tc>
      </w:tr>
    </w:tbl>
    <w:p>
      <w:pPr>
        <w:pStyle w:val="3"/>
        <w:spacing w:line="460" w:lineRule="exact"/>
        <w:ind w:left="98" w:leftChars="0" w:firstLine="406" w:firstLineChars="0"/>
        <w:outlineLvl w:val="9"/>
        <w:rPr>
          <w:rFonts w:ascii="仿宋_GB2312" w:hAnsi="宋体" w:eastAsia="仿宋_GB2312"/>
          <w:color w:val="auto"/>
          <w:sz w:val="28"/>
          <w:szCs w:val="28"/>
        </w:rPr>
      </w:pPr>
    </w:p>
    <w:p>
      <w:pPr>
        <w:pStyle w:val="3"/>
        <w:spacing w:line="460" w:lineRule="exact"/>
        <w:ind w:left="98" w:leftChars="0" w:firstLine="406" w:firstLineChars="0"/>
        <w:outlineLvl w:val="9"/>
        <w:rPr>
          <w:rFonts w:ascii="仿宋_GB2312" w:hAnsi="宋体" w:eastAsia="仿宋_GB2312"/>
          <w:color w:val="auto"/>
          <w:sz w:val="28"/>
          <w:szCs w:val="28"/>
        </w:rPr>
      </w:pPr>
    </w:p>
    <w:p>
      <w:pPr>
        <w:pStyle w:val="3"/>
        <w:spacing w:line="460" w:lineRule="exact"/>
        <w:ind w:left="0" w:leftChars="0" w:firstLine="552" w:firstLineChars="200"/>
        <w:rPr>
          <w:rFonts w:ascii="黑体" w:hAnsi="宋体" w:eastAsia="黑体"/>
          <w:bCs/>
          <w:sz w:val="28"/>
          <w:szCs w:val="28"/>
        </w:rPr>
      </w:pPr>
      <w:r>
        <w:rPr>
          <w:rFonts w:hint="eastAsia" w:ascii="黑体" w:hAnsi="宋体" w:eastAsia="黑体"/>
          <w:bCs/>
          <w:sz w:val="28"/>
          <w:szCs w:val="28"/>
        </w:rPr>
        <w:t>一、培养目标</w:t>
      </w:r>
    </w:p>
    <w:p>
      <w:pPr>
        <w:tabs>
          <w:tab w:val="left" w:pos="840"/>
        </w:tabs>
        <w:spacing w:line="460" w:lineRule="exact"/>
        <w:ind w:firstLine="552" w:firstLineChars="200"/>
        <w:rPr>
          <w:rFonts w:ascii="仿宋_GB2312"/>
          <w:bCs/>
          <w:sz w:val="28"/>
          <w:szCs w:val="28"/>
        </w:rPr>
      </w:pPr>
      <w:r>
        <w:rPr>
          <w:rFonts w:hint="eastAsia" w:ascii="仿宋_GB2312"/>
          <w:bCs/>
          <w:sz w:val="28"/>
          <w:szCs w:val="28"/>
        </w:rPr>
        <w:t>本专业培养德智体美劳全面发展，具有良好科学与人文素养，掌握数学科学的基本理论、方法与技能，具备较强的数学思维能力和实践创新能力，能够运用数学知识方法和技术解决实际问题，能够适应数学与科技发展需求进行知识更新，能够在数学或数据分析等领域从事科学研究、数据应用开发及管理等工作的应用型人才。</w:t>
      </w:r>
    </w:p>
    <w:p>
      <w:pPr>
        <w:tabs>
          <w:tab w:val="left" w:pos="840"/>
        </w:tabs>
        <w:spacing w:line="460" w:lineRule="exact"/>
        <w:ind w:firstLine="552" w:firstLineChars="200"/>
        <w:rPr>
          <w:rFonts w:ascii="仿宋_GB2312"/>
          <w:bCs/>
          <w:sz w:val="28"/>
          <w:szCs w:val="28"/>
        </w:rPr>
      </w:pPr>
      <w:r>
        <w:rPr>
          <w:rFonts w:hint="eastAsia" w:ascii="仿宋_GB2312"/>
          <w:bCs/>
          <w:sz w:val="28"/>
          <w:szCs w:val="28"/>
        </w:rPr>
        <w:t>本专业对所培养的学生在毕业五年左右的目标预期是：</w:t>
      </w:r>
      <w:r>
        <w:rPr>
          <w:rFonts w:ascii="仿宋_GB2312"/>
          <w:bCs/>
          <w:sz w:val="28"/>
          <w:szCs w:val="28"/>
        </w:rPr>
        <w:t xml:space="preserve"> </w:t>
      </w:r>
    </w:p>
    <w:p>
      <w:pPr>
        <w:tabs>
          <w:tab w:val="left" w:pos="840"/>
        </w:tabs>
        <w:spacing w:line="460" w:lineRule="exact"/>
        <w:ind w:firstLine="552" w:firstLineChars="200"/>
        <w:rPr>
          <w:rFonts w:ascii="仿宋_GB2312"/>
          <w:bCs/>
          <w:sz w:val="28"/>
          <w:szCs w:val="28"/>
        </w:rPr>
      </w:pPr>
      <w:r>
        <w:rPr>
          <w:rFonts w:hint="eastAsia" w:ascii="仿宋_GB2312"/>
          <w:bCs/>
          <w:sz w:val="28"/>
          <w:szCs w:val="28"/>
        </w:rPr>
        <w:t>目标1：能够贯彻落实习近平新时代中国特色社会主义思想，践行社会主义核心价值观，具有高度社会责任感、较好的文化素养和职业道德素质，拥有健康的身心和积极的人生态度；</w:t>
      </w:r>
    </w:p>
    <w:p>
      <w:pPr>
        <w:tabs>
          <w:tab w:val="left" w:pos="840"/>
        </w:tabs>
        <w:spacing w:line="460" w:lineRule="exact"/>
        <w:ind w:firstLine="552" w:firstLineChars="200"/>
        <w:rPr>
          <w:rFonts w:ascii="仿宋_GB2312"/>
          <w:bCs/>
          <w:sz w:val="28"/>
          <w:szCs w:val="28"/>
        </w:rPr>
      </w:pPr>
      <w:r>
        <w:rPr>
          <w:rFonts w:hint="eastAsia" w:ascii="仿宋_GB2312"/>
          <w:bCs/>
          <w:sz w:val="28"/>
          <w:szCs w:val="28"/>
        </w:rPr>
        <w:t>目标2：具有扎实的数学专业基础知识、理论素养及较强的数学思维能力，有较好的数学建模能力、数据分析能力、数字素养能力和实践创新能力，能综合运用数学学科知识在数学或数据分析等应用领域解决实际问题；</w:t>
      </w:r>
    </w:p>
    <w:p>
      <w:pPr>
        <w:tabs>
          <w:tab w:val="left" w:pos="840"/>
        </w:tabs>
        <w:spacing w:line="460" w:lineRule="exact"/>
        <w:ind w:firstLine="552" w:firstLineChars="200"/>
        <w:rPr>
          <w:rFonts w:ascii="仿宋_GB2312"/>
          <w:bCs/>
          <w:sz w:val="28"/>
          <w:szCs w:val="28"/>
        </w:rPr>
      </w:pPr>
      <w:r>
        <w:rPr>
          <w:rFonts w:hint="eastAsia" w:ascii="仿宋_GB2312"/>
          <w:bCs/>
          <w:sz w:val="28"/>
          <w:szCs w:val="28"/>
        </w:rPr>
        <w:t>目标3：具有较强的团队合作能力和沟通交流能力，了解国内外本专业发展动态，有效开展交流合作与研究；</w:t>
      </w:r>
    </w:p>
    <w:p>
      <w:pPr>
        <w:tabs>
          <w:tab w:val="left" w:pos="840"/>
        </w:tabs>
        <w:spacing w:line="460" w:lineRule="exact"/>
        <w:ind w:firstLine="552" w:firstLineChars="200"/>
        <w:rPr>
          <w:rFonts w:ascii="仿宋_GB2312"/>
          <w:bCs/>
          <w:sz w:val="28"/>
          <w:szCs w:val="28"/>
        </w:rPr>
      </w:pPr>
      <w:r>
        <w:rPr>
          <w:rFonts w:hint="eastAsia" w:ascii="仿宋_GB2312"/>
          <w:bCs/>
          <w:sz w:val="28"/>
          <w:szCs w:val="28"/>
        </w:rPr>
        <w:t>目标4：具有自主学习、终身学习和专业发展意识，能运用反思和批判性思维进行自我总结与思考，不断提高专业能力和水平。</w:t>
      </w:r>
    </w:p>
    <w:p>
      <w:pPr>
        <w:pStyle w:val="3"/>
        <w:spacing w:line="460" w:lineRule="exact"/>
        <w:ind w:left="0" w:leftChars="0" w:firstLine="552" w:firstLineChars="200"/>
        <w:rPr>
          <w:rFonts w:ascii="黑体" w:hAnsi="黑体" w:eastAsia="黑体" w:cs="仿宋_GB2312"/>
          <w:sz w:val="28"/>
          <w:szCs w:val="28"/>
        </w:rPr>
      </w:pPr>
      <w:r>
        <w:rPr>
          <w:rFonts w:hint="eastAsia" w:ascii="黑体" w:hAnsi="黑体" w:eastAsia="黑体" w:cs="仿宋_GB2312"/>
          <w:sz w:val="28"/>
          <w:szCs w:val="28"/>
        </w:rPr>
        <w:t>二、毕业要求</w:t>
      </w:r>
    </w:p>
    <w:p>
      <w:pPr>
        <w:pStyle w:val="3"/>
        <w:spacing w:line="460" w:lineRule="exact"/>
        <w:ind w:left="0" w:leftChars="0" w:firstLine="552"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通过专业学习，毕业生应获得以下几个方面的知识、能力和素质: </w:t>
      </w:r>
    </w:p>
    <w:p>
      <w:pPr>
        <w:spacing w:line="460" w:lineRule="exact"/>
        <w:ind w:firstLine="552" w:firstLineChars="200"/>
        <w:rPr>
          <w:sz w:val="28"/>
          <w:szCs w:val="28"/>
        </w:rPr>
      </w:pPr>
      <w:r>
        <w:rPr>
          <w:rFonts w:hint="eastAsia"/>
          <w:sz w:val="28"/>
          <w:szCs w:val="28"/>
        </w:rPr>
        <w:t>1.道德规范：具备正确的世界观和人生观，践行社会主义核心价值观，具有人文素养和社会责任感，熟悉本专业领域法律、法规及相关政策，能够理解并遵守社会公德、职业道德和职业规范。</w:t>
      </w:r>
    </w:p>
    <w:p>
      <w:pPr>
        <w:spacing w:line="460" w:lineRule="exact"/>
        <w:ind w:firstLine="552" w:firstLineChars="200"/>
        <w:rPr>
          <w:sz w:val="28"/>
          <w:szCs w:val="28"/>
        </w:rPr>
      </w:pPr>
      <w:r>
        <w:rPr>
          <w:rFonts w:hint="eastAsia"/>
          <w:sz w:val="28"/>
          <w:szCs w:val="28"/>
        </w:rPr>
        <w:t>2.专业知识：系统掌握数学学科专业知识，了解学科发展前沿，能够将所学知识用于解释本专业领域现象。</w:t>
      </w:r>
    </w:p>
    <w:p>
      <w:pPr>
        <w:spacing w:line="460" w:lineRule="exact"/>
        <w:ind w:firstLine="552" w:firstLineChars="200"/>
        <w:rPr>
          <w:sz w:val="28"/>
          <w:szCs w:val="28"/>
        </w:rPr>
      </w:pPr>
      <w:r>
        <w:rPr>
          <w:rFonts w:hint="eastAsia"/>
          <w:sz w:val="28"/>
          <w:szCs w:val="28"/>
        </w:rPr>
        <w:t>3.分析研究：有较好的数学建模能力和数据分析能力，能够应用数学学科知识方法对数学或数据分析等领域问题进行判断、分析和研究，得出独立结论，提出相应对策和建议。</w:t>
      </w:r>
    </w:p>
    <w:p>
      <w:pPr>
        <w:spacing w:line="460" w:lineRule="exact"/>
        <w:ind w:firstLine="552" w:firstLineChars="200"/>
        <w:rPr>
          <w:sz w:val="28"/>
          <w:szCs w:val="28"/>
        </w:rPr>
      </w:pPr>
      <w:r>
        <w:rPr>
          <w:rFonts w:hint="eastAsia"/>
          <w:sz w:val="28"/>
          <w:szCs w:val="28"/>
        </w:rPr>
        <w:t>4.使用现代工具：有较好的数字素养能力，能够恰当使用现代工具对本专业领域信息资料进行收集和分析处理，完成专业任务。</w:t>
      </w:r>
    </w:p>
    <w:p>
      <w:pPr>
        <w:spacing w:line="460" w:lineRule="exact"/>
        <w:ind w:firstLine="552" w:firstLineChars="200"/>
        <w:rPr>
          <w:sz w:val="28"/>
          <w:szCs w:val="28"/>
        </w:rPr>
      </w:pPr>
      <w:r>
        <w:rPr>
          <w:rFonts w:hint="eastAsia"/>
          <w:sz w:val="28"/>
          <w:szCs w:val="28"/>
        </w:rPr>
        <w:t>5.沟通交流：能够使用书面、口头、网络语言等表达方式与业界同行、社会公众就本专业领域现象和问题进行有效沟通与交流，具有国际视野，在跨文化背景下具备一定的沟通交流能力。</w:t>
      </w:r>
    </w:p>
    <w:p>
      <w:pPr>
        <w:spacing w:line="460" w:lineRule="exact"/>
        <w:ind w:firstLine="552" w:firstLineChars="200"/>
        <w:rPr>
          <w:sz w:val="28"/>
          <w:szCs w:val="28"/>
        </w:rPr>
      </w:pPr>
      <w:r>
        <w:rPr>
          <w:rFonts w:hint="eastAsia"/>
          <w:sz w:val="28"/>
          <w:szCs w:val="28"/>
        </w:rPr>
        <w:t>6.团队协作：具有团队协作意识，能够在本学科及多学科团队活动中发挥个人作用，并能与其他成员合作共事。</w:t>
      </w:r>
    </w:p>
    <w:p>
      <w:pPr>
        <w:spacing w:line="460" w:lineRule="exact"/>
        <w:ind w:firstLine="552" w:firstLineChars="200"/>
        <w:rPr>
          <w:sz w:val="28"/>
          <w:szCs w:val="28"/>
        </w:rPr>
      </w:pPr>
      <w:r>
        <w:rPr>
          <w:rFonts w:hint="eastAsia"/>
          <w:sz w:val="28"/>
          <w:szCs w:val="28"/>
        </w:rPr>
        <w:t>7.创新实践：具有创新精神和创新思维，有创新实践能力，有进行初步科学研究能力。</w:t>
      </w:r>
    </w:p>
    <w:p>
      <w:pPr>
        <w:spacing w:line="460" w:lineRule="exact"/>
        <w:ind w:firstLine="552" w:firstLineChars="200"/>
        <w:rPr>
          <w:sz w:val="28"/>
          <w:szCs w:val="28"/>
        </w:rPr>
      </w:pPr>
      <w:r>
        <w:rPr>
          <w:rFonts w:hint="eastAsia"/>
          <w:sz w:val="28"/>
          <w:szCs w:val="28"/>
        </w:rPr>
        <w:t>8.终身学习：具有自主学习、终身学习和专业发展意识，有不断学习和适应发展的能力。</w:t>
      </w:r>
    </w:p>
    <w:p>
      <w:pPr>
        <w:spacing w:line="460" w:lineRule="exact"/>
        <w:ind w:firstLine="552" w:firstLineChars="200"/>
        <w:jc w:val="left"/>
        <w:rPr>
          <w:rFonts w:eastAsia="黑体"/>
          <w:bCs/>
          <w:sz w:val="28"/>
          <w:szCs w:val="28"/>
        </w:rPr>
      </w:pPr>
      <w:r>
        <w:rPr>
          <w:rFonts w:hint="eastAsia" w:eastAsia="黑体"/>
          <w:bCs/>
          <w:sz w:val="28"/>
          <w:szCs w:val="28"/>
        </w:rPr>
        <w:t>三、“培养目标—毕业要求”和“毕业要求—课程体系”支撑矩阵</w:t>
      </w:r>
    </w:p>
    <w:p>
      <w:pPr>
        <w:jc w:val="center"/>
        <w:rPr>
          <w:rFonts w:ascii="仿宋_GB2312" w:hAnsi="楷体" w:cs="楷体"/>
          <w:sz w:val="28"/>
          <w:szCs w:val="28"/>
        </w:rPr>
      </w:pPr>
      <w:r>
        <w:rPr>
          <w:rFonts w:hint="eastAsia" w:ascii="仿宋_GB2312" w:hAnsi="宋体" w:cs="Arial"/>
          <w:b/>
          <w:kern w:val="0"/>
          <w:sz w:val="28"/>
          <w:szCs w:val="28"/>
          <w:shd w:val="clear" w:color="auto" w:fill="FFFFFF"/>
        </w:rPr>
        <w:t>表3-1   专业毕业要求对培养目标的支撑矩阵</w:t>
      </w:r>
    </w:p>
    <w:tbl>
      <w:tblPr>
        <w:tblStyle w:val="6"/>
        <w:tblW w:w="976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442"/>
        <w:gridCol w:w="1831"/>
        <w:gridCol w:w="1832"/>
        <w:gridCol w:w="1832"/>
        <w:gridCol w:w="18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2442" w:type="dxa"/>
            <w:tcBorders>
              <w:tl2br w:val="single" w:color="000000" w:sz="4" w:space="0"/>
              <w:tr2bl w:val="nil"/>
            </w:tcBorders>
            <w:vAlign w:val="center"/>
          </w:tcPr>
          <w:p>
            <w:pPr>
              <w:jc w:val="center"/>
              <w:rPr>
                <w:rFonts w:ascii="仿宋_GB2312" w:hAnsi="仿宋_GB2312" w:cs="仿宋_GB2312"/>
                <w:sz w:val="21"/>
                <w:szCs w:val="21"/>
              </w:rPr>
            </w:pPr>
            <w:r>
              <w:rPr>
                <w:rFonts w:hint="eastAsia" w:ascii="仿宋_GB2312" w:hAnsi="仿宋_GB2312" w:cs="仿宋_GB2312"/>
                <w:sz w:val="21"/>
                <w:szCs w:val="21"/>
              </w:rPr>
              <w:t xml:space="preserve">   目标</w:t>
            </w:r>
          </w:p>
          <w:p>
            <w:pPr>
              <w:ind w:firstLine="412" w:firstLineChars="200"/>
              <w:rPr>
                <w:rFonts w:ascii="仿宋_GB2312" w:hAnsi="仿宋_GB2312" w:cs="仿宋_GB2312"/>
                <w:sz w:val="21"/>
                <w:szCs w:val="21"/>
              </w:rPr>
            </w:pPr>
            <w:r>
              <w:rPr>
                <w:rFonts w:hint="eastAsia" w:ascii="仿宋_GB2312" w:hAnsi="仿宋_GB2312" w:cs="仿宋_GB2312"/>
                <w:sz w:val="21"/>
                <w:szCs w:val="21"/>
              </w:rPr>
              <w:t>要求</w:t>
            </w:r>
          </w:p>
        </w:tc>
        <w:tc>
          <w:tcPr>
            <w:tcW w:w="1831" w:type="dxa"/>
            <w:tcBorders>
              <w:tl2br w:val="nil"/>
              <w:tr2bl w:val="nil"/>
            </w:tcBorders>
            <w:vAlign w:val="center"/>
          </w:tcPr>
          <w:p>
            <w:pPr>
              <w:jc w:val="center"/>
              <w:rPr>
                <w:rFonts w:ascii="仿宋_GB2312" w:hAnsi="仿宋_GB2312" w:cs="仿宋_GB2312"/>
                <w:sz w:val="21"/>
                <w:szCs w:val="21"/>
              </w:rPr>
            </w:pPr>
            <w:r>
              <w:rPr>
                <w:rFonts w:hint="eastAsia" w:ascii="仿宋_GB2312" w:hAnsi="仿宋_GB2312" w:cs="仿宋_GB2312"/>
                <w:sz w:val="21"/>
                <w:szCs w:val="21"/>
              </w:rPr>
              <w:t>培养目标1</w:t>
            </w:r>
          </w:p>
        </w:tc>
        <w:tc>
          <w:tcPr>
            <w:tcW w:w="1832" w:type="dxa"/>
            <w:tcBorders>
              <w:tl2br w:val="nil"/>
              <w:tr2bl w:val="nil"/>
            </w:tcBorders>
            <w:vAlign w:val="center"/>
          </w:tcPr>
          <w:p>
            <w:pPr>
              <w:jc w:val="center"/>
              <w:rPr>
                <w:rFonts w:ascii="仿宋_GB2312" w:hAnsi="仿宋_GB2312" w:cs="仿宋_GB2312"/>
                <w:sz w:val="21"/>
                <w:szCs w:val="21"/>
              </w:rPr>
            </w:pPr>
            <w:r>
              <w:rPr>
                <w:rFonts w:hint="eastAsia" w:ascii="仿宋_GB2312" w:hAnsi="仿宋_GB2312" w:cs="仿宋_GB2312"/>
                <w:sz w:val="21"/>
                <w:szCs w:val="21"/>
              </w:rPr>
              <w:t>培养目标2</w:t>
            </w:r>
          </w:p>
        </w:tc>
        <w:tc>
          <w:tcPr>
            <w:tcW w:w="1832" w:type="dxa"/>
            <w:tcBorders>
              <w:tl2br w:val="nil"/>
              <w:tr2bl w:val="nil"/>
            </w:tcBorders>
            <w:vAlign w:val="center"/>
          </w:tcPr>
          <w:p>
            <w:pPr>
              <w:jc w:val="center"/>
              <w:rPr>
                <w:rFonts w:ascii="仿宋_GB2312" w:hAnsi="仿宋_GB2312" w:cs="仿宋_GB2312"/>
                <w:sz w:val="21"/>
                <w:szCs w:val="21"/>
              </w:rPr>
            </w:pPr>
            <w:r>
              <w:rPr>
                <w:rFonts w:hint="eastAsia" w:ascii="仿宋_GB2312" w:hAnsi="仿宋_GB2312" w:cs="仿宋_GB2312"/>
                <w:sz w:val="21"/>
                <w:szCs w:val="21"/>
              </w:rPr>
              <w:t>培养目标3</w:t>
            </w:r>
          </w:p>
        </w:tc>
        <w:tc>
          <w:tcPr>
            <w:tcW w:w="1832" w:type="dxa"/>
            <w:tcBorders>
              <w:tl2br w:val="nil"/>
              <w:tr2bl w:val="nil"/>
            </w:tcBorders>
            <w:vAlign w:val="center"/>
          </w:tcPr>
          <w:p>
            <w:pPr>
              <w:jc w:val="center"/>
              <w:rPr>
                <w:rFonts w:ascii="仿宋_GB2312" w:hAnsi="仿宋_GB2312" w:cs="仿宋_GB2312"/>
                <w:sz w:val="21"/>
                <w:szCs w:val="21"/>
              </w:rPr>
            </w:pPr>
            <w:r>
              <w:rPr>
                <w:rFonts w:hint="eastAsia" w:ascii="仿宋_GB2312" w:hAnsi="仿宋_GB2312" w:cs="仿宋_GB2312"/>
                <w:sz w:val="21"/>
                <w:szCs w:val="21"/>
              </w:rPr>
              <w:t>培养目标4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442" w:type="dxa"/>
            <w:tcBorders>
              <w:tl2br w:val="nil"/>
              <w:tr2bl w:val="nil"/>
            </w:tcBorders>
            <w:vAlign w:val="center"/>
          </w:tcPr>
          <w:p>
            <w:pPr>
              <w:jc w:val="center"/>
              <w:rPr>
                <w:rFonts w:ascii="仿宋_GB2312" w:hAnsi="仿宋_GB2312" w:cs="仿宋_GB2312"/>
                <w:sz w:val="21"/>
                <w:szCs w:val="21"/>
              </w:rPr>
            </w:pPr>
            <w:r>
              <w:rPr>
                <w:rFonts w:hint="eastAsia" w:ascii="仿宋_GB2312" w:hAnsi="仿宋_GB2312" w:cs="仿宋_GB2312"/>
                <w:sz w:val="21"/>
                <w:szCs w:val="21"/>
              </w:rPr>
              <w:t>毕业要求1</w:t>
            </w:r>
          </w:p>
        </w:tc>
        <w:tc>
          <w:tcPr>
            <w:tcW w:w="1831" w:type="dxa"/>
            <w:tcBorders>
              <w:tl2br w:val="nil"/>
              <w:tr2bl w:val="nil"/>
            </w:tcBorders>
            <w:vAlign w:val="center"/>
          </w:tcPr>
          <w:p>
            <w:pPr>
              <w:jc w:val="center"/>
              <w:rPr>
                <w:rFonts w:ascii="仿宋_GB2312" w:hAnsi="仿宋_GB2312" w:cs="仿宋_GB2312"/>
                <w:sz w:val="21"/>
                <w:szCs w:val="21"/>
              </w:rPr>
            </w:pPr>
            <w:r>
              <w:rPr>
                <w:rFonts w:hint="eastAsia" w:ascii="仿宋" w:hAnsi="仿宋" w:eastAsia="仿宋" w:cs="仿宋_GB2312"/>
                <w:sz w:val="21"/>
                <w:szCs w:val="21"/>
              </w:rPr>
              <w:t>√</w:t>
            </w:r>
          </w:p>
        </w:tc>
        <w:tc>
          <w:tcPr>
            <w:tcW w:w="1832" w:type="dxa"/>
            <w:tcBorders>
              <w:tl2br w:val="nil"/>
              <w:tr2bl w:val="nil"/>
            </w:tcBorders>
            <w:vAlign w:val="center"/>
          </w:tcPr>
          <w:p>
            <w:pPr>
              <w:jc w:val="center"/>
              <w:rPr>
                <w:rFonts w:ascii="仿宋_GB2312" w:hAnsi="仿宋_GB2312" w:cs="仿宋_GB2312"/>
                <w:sz w:val="21"/>
                <w:szCs w:val="21"/>
              </w:rPr>
            </w:pPr>
          </w:p>
        </w:tc>
        <w:tc>
          <w:tcPr>
            <w:tcW w:w="1832" w:type="dxa"/>
            <w:tcBorders>
              <w:tl2br w:val="nil"/>
              <w:tr2bl w:val="nil"/>
            </w:tcBorders>
            <w:vAlign w:val="center"/>
          </w:tcPr>
          <w:p>
            <w:pPr>
              <w:jc w:val="center"/>
              <w:rPr>
                <w:rFonts w:ascii="仿宋_GB2312" w:hAnsi="仿宋_GB2312" w:cs="仿宋_GB2312"/>
                <w:sz w:val="21"/>
                <w:szCs w:val="21"/>
              </w:rPr>
            </w:pPr>
            <w:r>
              <w:rPr>
                <w:rFonts w:hint="eastAsia" w:ascii="仿宋" w:hAnsi="仿宋" w:eastAsia="仿宋" w:cs="仿宋_GB2312"/>
                <w:sz w:val="21"/>
                <w:szCs w:val="21"/>
              </w:rPr>
              <w:t>√</w:t>
            </w:r>
          </w:p>
        </w:tc>
        <w:tc>
          <w:tcPr>
            <w:tcW w:w="1832" w:type="dxa"/>
            <w:tcBorders>
              <w:tl2br w:val="nil"/>
              <w:tr2bl w:val="nil"/>
            </w:tcBorders>
            <w:vAlign w:val="center"/>
          </w:tcPr>
          <w:p>
            <w:pPr>
              <w:jc w:val="center"/>
              <w:rPr>
                <w:rFonts w:ascii="仿宋_GB2312" w:hAnsi="仿宋_GB2312" w:cs="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442" w:type="dxa"/>
            <w:tcBorders>
              <w:tl2br w:val="nil"/>
              <w:tr2bl w:val="nil"/>
            </w:tcBorders>
            <w:vAlign w:val="center"/>
          </w:tcPr>
          <w:p>
            <w:pPr>
              <w:jc w:val="center"/>
              <w:rPr>
                <w:rFonts w:ascii="仿宋_GB2312" w:hAnsi="仿宋_GB2312" w:cs="仿宋_GB2312"/>
                <w:sz w:val="21"/>
                <w:szCs w:val="21"/>
              </w:rPr>
            </w:pPr>
            <w:r>
              <w:rPr>
                <w:rFonts w:hint="eastAsia" w:ascii="仿宋_GB2312" w:hAnsi="仿宋_GB2312" w:cs="仿宋_GB2312"/>
                <w:sz w:val="21"/>
                <w:szCs w:val="21"/>
              </w:rPr>
              <w:t>毕业要求2</w:t>
            </w:r>
          </w:p>
        </w:tc>
        <w:tc>
          <w:tcPr>
            <w:tcW w:w="1831" w:type="dxa"/>
            <w:tcBorders>
              <w:tl2br w:val="nil"/>
              <w:tr2bl w:val="nil"/>
            </w:tcBorders>
            <w:vAlign w:val="center"/>
          </w:tcPr>
          <w:p>
            <w:pPr>
              <w:jc w:val="center"/>
              <w:rPr>
                <w:rFonts w:ascii="仿宋_GB2312" w:hAnsi="仿宋_GB2312" w:cs="仿宋_GB2312"/>
                <w:sz w:val="21"/>
                <w:szCs w:val="21"/>
              </w:rPr>
            </w:pPr>
          </w:p>
        </w:tc>
        <w:tc>
          <w:tcPr>
            <w:tcW w:w="1832" w:type="dxa"/>
            <w:tcBorders>
              <w:tl2br w:val="nil"/>
              <w:tr2bl w:val="nil"/>
            </w:tcBorders>
            <w:vAlign w:val="center"/>
          </w:tcPr>
          <w:p>
            <w:pPr>
              <w:jc w:val="center"/>
              <w:rPr>
                <w:rFonts w:ascii="仿宋_GB2312" w:hAnsi="仿宋_GB2312" w:cs="仿宋_GB2312"/>
                <w:sz w:val="21"/>
                <w:szCs w:val="21"/>
              </w:rPr>
            </w:pPr>
            <w:r>
              <w:rPr>
                <w:rFonts w:hint="eastAsia" w:ascii="仿宋" w:hAnsi="仿宋" w:eastAsia="仿宋" w:cs="仿宋_GB2312"/>
                <w:sz w:val="21"/>
                <w:szCs w:val="21"/>
              </w:rPr>
              <w:t>√</w:t>
            </w:r>
          </w:p>
        </w:tc>
        <w:tc>
          <w:tcPr>
            <w:tcW w:w="1832" w:type="dxa"/>
            <w:tcBorders>
              <w:tl2br w:val="nil"/>
              <w:tr2bl w:val="nil"/>
            </w:tcBorders>
            <w:vAlign w:val="center"/>
          </w:tcPr>
          <w:p>
            <w:pPr>
              <w:jc w:val="center"/>
              <w:rPr>
                <w:rFonts w:ascii="仿宋_GB2312" w:hAnsi="仿宋_GB2312" w:cs="仿宋_GB2312"/>
                <w:sz w:val="21"/>
                <w:szCs w:val="21"/>
              </w:rPr>
            </w:pPr>
          </w:p>
        </w:tc>
        <w:tc>
          <w:tcPr>
            <w:tcW w:w="1832" w:type="dxa"/>
            <w:tcBorders>
              <w:tl2br w:val="nil"/>
              <w:tr2bl w:val="nil"/>
            </w:tcBorders>
            <w:vAlign w:val="center"/>
          </w:tcPr>
          <w:p>
            <w:pPr>
              <w:jc w:val="center"/>
              <w:rPr>
                <w:rFonts w:ascii="仿宋_GB2312" w:hAnsi="仿宋_GB2312" w:cs="仿宋_GB2312"/>
                <w:sz w:val="21"/>
                <w:szCs w:val="21"/>
              </w:rPr>
            </w:pPr>
            <w:r>
              <w:rPr>
                <w:rFonts w:hint="eastAsia" w:ascii="仿宋" w:hAnsi="仿宋" w:eastAsia="仿宋" w:cs="仿宋_GB2312"/>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442" w:type="dxa"/>
            <w:tcBorders>
              <w:tl2br w:val="nil"/>
              <w:tr2bl w:val="nil"/>
            </w:tcBorders>
            <w:vAlign w:val="center"/>
          </w:tcPr>
          <w:p>
            <w:pPr>
              <w:jc w:val="center"/>
              <w:rPr>
                <w:rFonts w:ascii="仿宋_GB2312" w:hAnsi="仿宋_GB2312" w:cs="仿宋_GB2312"/>
                <w:sz w:val="21"/>
                <w:szCs w:val="21"/>
              </w:rPr>
            </w:pPr>
            <w:r>
              <w:rPr>
                <w:rFonts w:hint="eastAsia" w:ascii="仿宋_GB2312" w:hAnsi="仿宋_GB2312" w:cs="仿宋_GB2312"/>
                <w:sz w:val="21"/>
                <w:szCs w:val="21"/>
              </w:rPr>
              <w:t>毕业要求3</w:t>
            </w:r>
          </w:p>
        </w:tc>
        <w:tc>
          <w:tcPr>
            <w:tcW w:w="1831" w:type="dxa"/>
            <w:tcBorders>
              <w:tl2br w:val="nil"/>
              <w:tr2bl w:val="nil"/>
            </w:tcBorders>
            <w:vAlign w:val="center"/>
          </w:tcPr>
          <w:p>
            <w:pPr>
              <w:jc w:val="center"/>
              <w:rPr>
                <w:rFonts w:ascii="仿宋_GB2312" w:hAnsi="仿宋_GB2312" w:cs="仿宋_GB2312"/>
                <w:sz w:val="21"/>
                <w:szCs w:val="21"/>
              </w:rPr>
            </w:pPr>
          </w:p>
        </w:tc>
        <w:tc>
          <w:tcPr>
            <w:tcW w:w="1832" w:type="dxa"/>
            <w:tcBorders>
              <w:tl2br w:val="nil"/>
              <w:tr2bl w:val="nil"/>
            </w:tcBorders>
            <w:vAlign w:val="center"/>
          </w:tcPr>
          <w:p>
            <w:pPr>
              <w:jc w:val="center"/>
              <w:rPr>
                <w:rFonts w:ascii="仿宋_GB2312" w:hAnsi="仿宋_GB2312" w:cs="仿宋_GB2312"/>
                <w:sz w:val="21"/>
                <w:szCs w:val="21"/>
              </w:rPr>
            </w:pPr>
            <w:r>
              <w:rPr>
                <w:rFonts w:hint="eastAsia" w:ascii="仿宋" w:hAnsi="仿宋" w:eastAsia="仿宋" w:cs="仿宋_GB2312"/>
                <w:sz w:val="21"/>
                <w:szCs w:val="21"/>
              </w:rPr>
              <w:t>√</w:t>
            </w:r>
          </w:p>
        </w:tc>
        <w:tc>
          <w:tcPr>
            <w:tcW w:w="1832" w:type="dxa"/>
            <w:tcBorders>
              <w:tl2br w:val="nil"/>
              <w:tr2bl w:val="nil"/>
            </w:tcBorders>
            <w:vAlign w:val="center"/>
          </w:tcPr>
          <w:p>
            <w:pPr>
              <w:jc w:val="center"/>
              <w:rPr>
                <w:rFonts w:ascii="仿宋_GB2312" w:hAnsi="仿宋_GB2312" w:cs="仿宋_GB2312"/>
                <w:sz w:val="21"/>
                <w:szCs w:val="21"/>
              </w:rPr>
            </w:pPr>
          </w:p>
        </w:tc>
        <w:tc>
          <w:tcPr>
            <w:tcW w:w="1832" w:type="dxa"/>
            <w:tcBorders>
              <w:tl2br w:val="nil"/>
              <w:tr2bl w:val="nil"/>
            </w:tcBorders>
            <w:vAlign w:val="center"/>
          </w:tcPr>
          <w:p>
            <w:pPr>
              <w:jc w:val="center"/>
              <w:rPr>
                <w:rFonts w:ascii="仿宋_GB2312" w:hAnsi="仿宋_GB2312" w:cs="仿宋_GB2312"/>
                <w:sz w:val="21"/>
                <w:szCs w:val="21"/>
              </w:rPr>
            </w:pPr>
            <w:r>
              <w:rPr>
                <w:rFonts w:hint="eastAsia" w:ascii="仿宋" w:hAnsi="仿宋" w:eastAsia="仿宋" w:cs="仿宋_GB2312"/>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442" w:type="dxa"/>
            <w:tcBorders>
              <w:tl2br w:val="nil"/>
              <w:tr2bl w:val="nil"/>
            </w:tcBorders>
            <w:vAlign w:val="center"/>
          </w:tcPr>
          <w:p>
            <w:pPr>
              <w:jc w:val="center"/>
              <w:rPr>
                <w:rFonts w:ascii="仿宋_GB2312" w:hAnsi="仿宋_GB2312" w:cs="仿宋_GB2312"/>
                <w:sz w:val="21"/>
                <w:szCs w:val="21"/>
              </w:rPr>
            </w:pPr>
            <w:r>
              <w:rPr>
                <w:rFonts w:hint="eastAsia" w:ascii="仿宋_GB2312" w:hAnsi="仿宋_GB2312" w:cs="仿宋_GB2312"/>
                <w:sz w:val="21"/>
                <w:szCs w:val="21"/>
              </w:rPr>
              <w:t>毕业要求4</w:t>
            </w:r>
          </w:p>
        </w:tc>
        <w:tc>
          <w:tcPr>
            <w:tcW w:w="1831" w:type="dxa"/>
            <w:tcBorders>
              <w:tl2br w:val="nil"/>
              <w:tr2bl w:val="nil"/>
            </w:tcBorders>
            <w:vAlign w:val="center"/>
          </w:tcPr>
          <w:p>
            <w:pPr>
              <w:jc w:val="center"/>
              <w:rPr>
                <w:rFonts w:ascii="仿宋_GB2312" w:hAnsi="仿宋_GB2312" w:cs="仿宋_GB2312"/>
                <w:sz w:val="21"/>
                <w:szCs w:val="21"/>
              </w:rPr>
            </w:pPr>
          </w:p>
        </w:tc>
        <w:tc>
          <w:tcPr>
            <w:tcW w:w="1832" w:type="dxa"/>
            <w:tcBorders>
              <w:tl2br w:val="nil"/>
              <w:tr2bl w:val="nil"/>
            </w:tcBorders>
            <w:vAlign w:val="center"/>
          </w:tcPr>
          <w:p>
            <w:pPr>
              <w:jc w:val="center"/>
              <w:rPr>
                <w:rFonts w:ascii="仿宋_GB2312" w:hAnsi="仿宋_GB2312" w:cs="仿宋_GB2312"/>
                <w:sz w:val="21"/>
                <w:szCs w:val="21"/>
              </w:rPr>
            </w:pPr>
            <w:r>
              <w:rPr>
                <w:rFonts w:hint="eastAsia" w:ascii="仿宋" w:hAnsi="仿宋" w:eastAsia="仿宋" w:cs="仿宋_GB2312"/>
                <w:sz w:val="21"/>
                <w:szCs w:val="21"/>
              </w:rPr>
              <w:t>√</w:t>
            </w:r>
          </w:p>
        </w:tc>
        <w:tc>
          <w:tcPr>
            <w:tcW w:w="1832" w:type="dxa"/>
            <w:tcBorders>
              <w:tl2br w:val="nil"/>
              <w:tr2bl w:val="nil"/>
            </w:tcBorders>
            <w:vAlign w:val="center"/>
          </w:tcPr>
          <w:p>
            <w:pPr>
              <w:jc w:val="center"/>
              <w:rPr>
                <w:rFonts w:ascii="仿宋_GB2312" w:hAnsi="仿宋_GB2312" w:cs="仿宋_GB2312"/>
                <w:sz w:val="21"/>
                <w:szCs w:val="21"/>
              </w:rPr>
            </w:pPr>
          </w:p>
        </w:tc>
        <w:tc>
          <w:tcPr>
            <w:tcW w:w="1832" w:type="dxa"/>
            <w:tcBorders>
              <w:tl2br w:val="nil"/>
              <w:tr2bl w:val="nil"/>
            </w:tcBorders>
            <w:vAlign w:val="center"/>
          </w:tcPr>
          <w:p>
            <w:pPr>
              <w:jc w:val="center"/>
              <w:rPr>
                <w:rFonts w:ascii="仿宋_GB2312" w:hAnsi="仿宋_GB2312" w:cs="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442" w:type="dxa"/>
            <w:tcBorders>
              <w:tl2br w:val="nil"/>
              <w:tr2bl w:val="nil"/>
            </w:tcBorders>
            <w:vAlign w:val="center"/>
          </w:tcPr>
          <w:p>
            <w:pPr>
              <w:jc w:val="center"/>
              <w:rPr>
                <w:rFonts w:ascii="仿宋_GB2312" w:hAnsi="仿宋_GB2312" w:cs="仿宋_GB2312"/>
                <w:sz w:val="21"/>
                <w:szCs w:val="21"/>
              </w:rPr>
            </w:pPr>
            <w:r>
              <w:rPr>
                <w:rFonts w:hint="eastAsia" w:ascii="仿宋_GB2312" w:hAnsi="仿宋_GB2312" w:cs="仿宋_GB2312"/>
                <w:sz w:val="21"/>
                <w:szCs w:val="21"/>
              </w:rPr>
              <w:t>毕业要求5</w:t>
            </w:r>
          </w:p>
        </w:tc>
        <w:tc>
          <w:tcPr>
            <w:tcW w:w="1831" w:type="dxa"/>
            <w:tcBorders>
              <w:tl2br w:val="nil"/>
              <w:tr2bl w:val="nil"/>
            </w:tcBorders>
            <w:vAlign w:val="center"/>
          </w:tcPr>
          <w:p>
            <w:pPr>
              <w:jc w:val="center"/>
              <w:rPr>
                <w:rFonts w:ascii="仿宋_GB2312" w:hAnsi="仿宋_GB2312" w:cs="仿宋_GB2312"/>
                <w:sz w:val="21"/>
                <w:szCs w:val="21"/>
              </w:rPr>
            </w:pPr>
          </w:p>
        </w:tc>
        <w:tc>
          <w:tcPr>
            <w:tcW w:w="1832" w:type="dxa"/>
            <w:tcBorders>
              <w:tl2br w:val="nil"/>
              <w:tr2bl w:val="nil"/>
            </w:tcBorders>
            <w:vAlign w:val="center"/>
          </w:tcPr>
          <w:p>
            <w:pPr>
              <w:jc w:val="center"/>
              <w:rPr>
                <w:rFonts w:ascii="仿宋_GB2312" w:hAnsi="仿宋_GB2312" w:cs="仿宋_GB2312"/>
                <w:sz w:val="21"/>
                <w:szCs w:val="21"/>
              </w:rPr>
            </w:pPr>
          </w:p>
        </w:tc>
        <w:tc>
          <w:tcPr>
            <w:tcW w:w="1832" w:type="dxa"/>
            <w:tcBorders>
              <w:tl2br w:val="nil"/>
              <w:tr2bl w:val="nil"/>
            </w:tcBorders>
            <w:vAlign w:val="center"/>
          </w:tcPr>
          <w:p>
            <w:pPr>
              <w:jc w:val="center"/>
              <w:rPr>
                <w:rFonts w:ascii="仿宋_GB2312" w:hAnsi="仿宋_GB2312" w:cs="仿宋_GB2312"/>
                <w:sz w:val="21"/>
                <w:szCs w:val="21"/>
              </w:rPr>
            </w:pPr>
            <w:r>
              <w:rPr>
                <w:rFonts w:hint="eastAsia" w:ascii="仿宋" w:hAnsi="仿宋" w:eastAsia="仿宋" w:cs="仿宋_GB2312"/>
                <w:sz w:val="21"/>
                <w:szCs w:val="21"/>
              </w:rPr>
              <w:t>√</w:t>
            </w:r>
          </w:p>
        </w:tc>
        <w:tc>
          <w:tcPr>
            <w:tcW w:w="1832" w:type="dxa"/>
            <w:tcBorders>
              <w:tl2br w:val="nil"/>
              <w:tr2bl w:val="nil"/>
            </w:tcBorders>
            <w:vAlign w:val="center"/>
          </w:tcPr>
          <w:p>
            <w:pPr>
              <w:jc w:val="center"/>
              <w:rPr>
                <w:rFonts w:ascii="仿宋_GB2312" w:hAnsi="仿宋_GB2312" w:cs="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442" w:type="dxa"/>
            <w:tcBorders>
              <w:tl2br w:val="nil"/>
              <w:tr2bl w:val="nil"/>
            </w:tcBorders>
            <w:vAlign w:val="center"/>
          </w:tcPr>
          <w:p>
            <w:pPr>
              <w:jc w:val="center"/>
              <w:rPr>
                <w:rFonts w:ascii="仿宋_GB2312" w:hAnsi="仿宋_GB2312" w:cs="仿宋_GB2312"/>
                <w:sz w:val="21"/>
                <w:szCs w:val="21"/>
              </w:rPr>
            </w:pPr>
            <w:r>
              <w:rPr>
                <w:rFonts w:hint="eastAsia" w:ascii="仿宋_GB2312" w:hAnsi="仿宋_GB2312" w:cs="仿宋_GB2312"/>
                <w:sz w:val="21"/>
                <w:szCs w:val="21"/>
              </w:rPr>
              <w:t>毕业要求6</w:t>
            </w:r>
          </w:p>
        </w:tc>
        <w:tc>
          <w:tcPr>
            <w:tcW w:w="1831" w:type="dxa"/>
            <w:tcBorders>
              <w:tl2br w:val="nil"/>
              <w:tr2bl w:val="nil"/>
            </w:tcBorders>
            <w:vAlign w:val="center"/>
          </w:tcPr>
          <w:p>
            <w:pPr>
              <w:jc w:val="center"/>
              <w:rPr>
                <w:rFonts w:ascii="仿宋_GB2312" w:hAnsi="仿宋_GB2312" w:cs="仿宋_GB2312"/>
                <w:sz w:val="21"/>
                <w:szCs w:val="21"/>
              </w:rPr>
            </w:pPr>
          </w:p>
        </w:tc>
        <w:tc>
          <w:tcPr>
            <w:tcW w:w="1832" w:type="dxa"/>
            <w:tcBorders>
              <w:tl2br w:val="nil"/>
              <w:tr2bl w:val="nil"/>
            </w:tcBorders>
            <w:vAlign w:val="center"/>
          </w:tcPr>
          <w:p>
            <w:pPr>
              <w:jc w:val="center"/>
              <w:rPr>
                <w:rFonts w:ascii="仿宋_GB2312" w:hAnsi="仿宋_GB2312" w:cs="仿宋_GB2312"/>
                <w:sz w:val="21"/>
                <w:szCs w:val="21"/>
              </w:rPr>
            </w:pPr>
          </w:p>
        </w:tc>
        <w:tc>
          <w:tcPr>
            <w:tcW w:w="1832" w:type="dxa"/>
            <w:tcBorders>
              <w:tl2br w:val="nil"/>
              <w:tr2bl w:val="nil"/>
            </w:tcBorders>
            <w:vAlign w:val="center"/>
          </w:tcPr>
          <w:p>
            <w:pPr>
              <w:jc w:val="center"/>
              <w:rPr>
                <w:rFonts w:ascii="仿宋_GB2312" w:hAnsi="仿宋_GB2312" w:cs="仿宋_GB2312"/>
                <w:sz w:val="21"/>
                <w:szCs w:val="21"/>
              </w:rPr>
            </w:pPr>
            <w:r>
              <w:rPr>
                <w:rFonts w:hint="eastAsia" w:ascii="仿宋" w:hAnsi="仿宋" w:eastAsia="仿宋" w:cs="仿宋_GB2312"/>
                <w:sz w:val="21"/>
                <w:szCs w:val="21"/>
              </w:rPr>
              <w:t>√</w:t>
            </w:r>
          </w:p>
        </w:tc>
        <w:tc>
          <w:tcPr>
            <w:tcW w:w="1832" w:type="dxa"/>
            <w:tcBorders>
              <w:tl2br w:val="nil"/>
              <w:tr2bl w:val="nil"/>
            </w:tcBorders>
            <w:vAlign w:val="center"/>
          </w:tcPr>
          <w:p>
            <w:pPr>
              <w:jc w:val="center"/>
              <w:rPr>
                <w:rFonts w:ascii="仿宋_GB2312" w:hAnsi="仿宋_GB2312" w:cs="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442" w:type="dxa"/>
            <w:tcBorders>
              <w:tl2br w:val="nil"/>
              <w:tr2bl w:val="nil"/>
            </w:tcBorders>
            <w:vAlign w:val="center"/>
          </w:tcPr>
          <w:p>
            <w:pPr>
              <w:jc w:val="center"/>
              <w:rPr>
                <w:rFonts w:ascii="仿宋_GB2312" w:hAnsi="仿宋_GB2312" w:cs="仿宋_GB2312"/>
                <w:sz w:val="21"/>
                <w:szCs w:val="21"/>
              </w:rPr>
            </w:pPr>
            <w:r>
              <w:rPr>
                <w:rFonts w:hint="eastAsia" w:ascii="仿宋_GB2312" w:hAnsi="仿宋_GB2312" w:cs="仿宋_GB2312"/>
                <w:sz w:val="21"/>
                <w:szCs w:val="21"/>
              </w:rPr>
              <w:t>毕业要求7</w:t>
            </w:r>
          </w:p>
        </w:tc>
        <w:tc>
          <w:tcPr>
            <w:tcW w:w="1831" w:type="dxa"/>
            <w:tcBorders>
              <w:tl2br w:val="nil"/>
              <w:tr2bl w:val="nil"/>
            </w:tcBorders>
            <w:vAlign w:val="center"/>
          </w:tcPr>
          <w:p>
            <w:pPr>
              <w:jc w:val="center"/>
              <w:rPr>
                <w:rFonts w:ascii="仿宋_GB2312" w:hAnsi="仿宋_GB2312" w:cs="仿宋_GB2312"/>
                <w:sz w:val="21"/>
                <w:szCs w:val="21"/>
              </w:rPr>
            </w:pPr>
          </w:p>
        </w:tc>
        <w:tc>
          <w:tcPr>
            <w:tcW w:w="1832" w:type="dxa"/>
            <w:tcBorders>
              <w:tl2br w:val="nil"/>
              <w:tr2bl w:val="nil"/>
            </w:tcBorders>
            <w:vAlign w:val="center"/>
          </w:tcPr>
          <w:p>
            <w:pPr>
              <w:jc w:val="center"/>
              <w:rPr>
                <w:rFonts w:ascii="仿宋_GB2312" w:hAnsi="仿宋_GB2312" w:cs="仿宋_GB2312"/>
                <w:sz w:val="21"/>
                <w:szCs w:val="21"/>
              </w:rPr>
            </w:pPr>
            <w:r>
              <w:rPr>
                <w:rFonts w:hint="eastAsia" w:ascii="仿宋" w:hAnsi="仿宋" w:eastAsia="仿宋" w:cs="仿宋_GB2312"/>
                <w:sz w:val="21"/>
                <w:szCs w:val="21"/>
              </w:rPr>
              <w:t>√</w:t>
            </w:r>
          </w:p>
        </w:tc>
        <w:tc>
          <w:tcPr>
            <w:tcW w:w="1832" w:type="dxa"/>
            <w:tcBorders>
              <w:tl2br w:val="nil"/>
              <w:tr2bl w:val="nil"/>
            </w:tcBorders>
            <w:vAlign w:val="center"/>
          </w:tcPr>
          <w:p>
            <w:pPr>
              <w:jc w:val="center"/>
              <w:rPr>
                <w:rFonts w:ascii="仿宋_GB2312" w:hAnsi="仿宋_GB2312" w:cs="仿宋_GB2312"/>
                <w:sz w:val="21"/>
                <w:szCs w:val="21"/>
              </w:rPr>
            </w:pPr>
          </w:p>
        </w:tc>
        <w:tc>
          <w:tcPr>
            <w:tcW w:w="1832" w:type="dxa"/>
            <w:tcBorders>
              <w:tl2br w:val="nil"/>
              <w:tr2bl w:val="nil"/>
            </w:tcBorders>
            <w:vAlign w:val="center"/>
          </w:tcPr>
          <w:p>
            <w:pPr>
              <w:jc w:val="center"/>
              <w:rPr>
                <w:rFonts w:ascii="仿宋_GB2312" w:hAnsi="仿宋_GB2312" w:cs="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442" w:type="dxa"/>
            <w:tcBorders>
              <w:tl2br w:val="nil"/>
              <w:tr2bl w:val="nil"/>
            </w:tcBorders>
            <w:vAlign w:val="center"/>
          </w:tcPr>
          <w:p>
            <w:pPr>
              <w:jc w:val="center"/>
              <w:rPr>
                <w:rFonts w:ascii="仿宋_GB2312" w:hAnsi="仿宋_GB2312" w:cs="仿宋_GB2312"/>
                <w:sz w:val="21"/>
                <w:szCs w:val="21"/>
              </w:rPr>
            </w:pPr>
            <w:r>
              <w:rPr>
                <w:rFonts w:hint="eastAsia" w:ascii="仿宋_GB2312" w:hAnsi="仿宋_GB2312" w:cs="仿宋_GB2312"/>
                <w:sz w:val="21"/>
                <w:szCs w:val="21"/>
              </w:rPr>
              <w:t>毕业要求8</w:t>
            </w:r>
          </w:p>
        </w:tc>
        <w:tc>
          <w:tcPr>
            <w:tcW w:w="1831" w:type="dxa"/>
            <w:tcBorders>
              <w:tl2br w:val="nil"/>
              <w:tr2bl w:val="nil"/>
            </w:tcBorders>
            <w:vAlign w:val="center"/>
          </w:tcPr>
          <w:p>
            <w:pPr>
              <w:jc w:val="center"/>
              <w:rPr>
                <w:rFonts w:ascii="仿宋_GB2312" w:hAnsi="仿宋_GB2312" w:cs="仿宋_GB2312"/>
                <w:sz w:val="21"/>
                <w:szCs w:val="21"/>
              </w:rPr>
            </w:pPr>
          </w:p>
        </w:tc>
        <w:tc>
          <w:tcPr>
            <w:tcW w:w="1832" w:type="dxa"/>
            <w:tcBorders>
              <w:tl2br w:val="nil"/>
              <w:tr2bl w:val="nil"/>
            </w:tcBorders>
            <w:vAlign w:val="center"/>
          </w:tcPr>
          <w:p>
            <w:pPr>
              <w:jc w:val="center"/>
              <w:rPr>
                <w:rFonts w:ascii="仿宋_GB2312" w:hAnsi="仿宋_GB2312" w:cs="仿宋_GB2312"/>
                <w:sz w:val="21"/>
                <w:szCs w:val="21"/>
              </w:rPr>
            </w:pPr>
            <w:r>
              <w:rPr>
                <w:rFonts w:hint="eastAsia" w:ascii="仿宋" w:hAnsi="仿宋" w:eastAsia="仿宋" w:cs="仿宋_GB2312"/>
                <w:sz w:val="21"/>
                <w:szCs w:val="21"/>
              </w:rPr>
              <w:t>√</w:t>
            </w:r>
          </w:p>
        </w:tc>
        <w:tc>
          <w:tcPr>
            <w:tcW w:w="1832" w:type="dxa"/>
            <w:tcBorders>
              <w:tl2br w:val="nil"/>
              <w:tr2bl w:val="nil"/>
            </w:tcBorders>
            <w:vAlign w:val="center"/>
          </w:tcPr>
          <w:p>
            <w:pPr>
              <w:jc w:val="center"/>
              <w:rPr>
                <w:rFonts w:ascii="仿宋_GB2312" w:hAnsi="仿宋_GB2312" w:cs="仿宋_GB2312"/>
                <w:sz w:val="21"/>
                <w:szCs w:val="21"/>
              </w:rPr>
            </w:pPr>
          </w:p>
        </w:tc>
        <w:tc>
          <w:tcPr>
            <w:tcW w:w="1832" w:type="dxa"/>
            <w:tcBorders>
              <w:tl2br w:val="nil"/>
              <w:tr2bl w:val="nil"/>
            </w:tcBorders>
            <w:vAlign w:val="center"/>
          </w:tcPr>
          <w:p>
            <w:pPr>
              <w:jc w:val="center"/>
              <w:rPr>
                <w:rFonts w:ascii="仿宋_GB2312" w:hAnsi="仿宋_GB2312" w:cs="仿宋_GB2312"/>
                <w:sz w:val="21"/>
                <w:szCs w:val="21"/>
              </w:rPr>
            </w:pPr>
            <w:r>
              <w:rPr>
                <w:rFonts w:hint="eastAsia" w:ascii="仿宋" w:hAnsi="仿宋" w:eastAsia="仿宋" w:cs="仿宋_GB2312"/>
                <w:sz w:val="21"/>
                <w:szCs w:val="21"/>
              </w:rPr>
              <w:t>√</w:t>
            </w:r>
          </w:p>
        </w:tc>
      </w:tr>
    </w:tbl>
    <w:p>
      <w:pPr>
        <w:jc w:val="center"/>
        <w:rPr>
          <w:rFonts w:ascii="仿宋_GB2312" w:hAnsi="宋体" w:cs="Arial"/>
          <w:b/>
          <w:kern w:val="0"/>
          <w:sz w:val="28"/>
          <w:szCs w:val="28"/>
          <w:shd w:val="clear" w:color="auto" w:fill="FFFFFF"/>
        </w:rPr>
      </w:pPr>
      <w:r>
        <w:rPr>
          <w:rFonts w:hint="eastAsia" w:ascii="仿宋_GB2312" w:hAnsi="宋体" w:cs="Arial"/>
          <w:b/>
          <w:kern w:val="0"/>
          <w:sz w:val="28"/>
          <w:szCs w:val="28"/>
          <w:shd w:val="clear" w:color="auto" w:fill="FFFFFF"/>
        </w:rPr>
        <w:t>3-2   专业课程体系对毕业要求的支撑矩阵</w:t>
      </w:r>
    </w:p>
    <w:tbl>
      <w:tblPr>
        <w:tblStyle w:val="6"/>
        <w:tblW w:w="738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53"/>
        <w:gridCol w:w="649"/>
        <w:gridCol w:w="649"/>
        <w:gridCol w:w="649"/>
        <w:gridCol w:w="649"/>
        <w:gridCol w:w="649"/>
        <w:gridCol w:w="649"/>
        <w:gridCol w:w="649"/>
        <w:gridCol w:w="6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5" w:hRule="atLeast"/>
          <w:jc w:val="center"/>
        </w:trPr>
        <w:tc>
          <w:tcPr>
            <w:tcW w:w="2153" w:type="dxa"/>
            <w:vMerge w:val="restart"/>
            <w:shd w:val="clear" w:color="auto" w:fill="FFFFFF"/>
            <w:vAlign w:val="center"/>
          </w:tcPr>
          <w:p>
            <w:pPr>
              <w:snapToGrid w:val="0"/>
              <w:jc w:val="center"/>
              <w:rPr>
                <w:rFonts w:ascii="仿宋_GB2312" w:hAnsi="仿宋_GB2312" w:cs="仿宋_GB2312"/>
                <w:b/>
                <w:color w:val="000000"/>
                <w:sz w:val="21"/>
                <w:szCs w:val="21"/>
              </w:rPr>
            </w:pPr>
            <w:r>
              <w:rPr>
                <w:rFonts w:hint="eastAsia" w:ascii="仿宋_GB2312" w:hAnsi="仿宋_GB2312" w:cs="仿宋_GB2312"/>
                <w:color w:val="000000"/>
                <w:sz w:val="21"/>
                <w:szCs w:val="21"/>
              </w:rPr>
              <w:t>课程名称</w:t>
            </w:r>
          </w:p>
        </w:tc>
        <w:tc>
          <w:tcPr>
            <w:tcW w:w="5232" w:type="dxa"/>
            <w:gridSpan w:val="8"/>
            <w:shd w:val="clear" w:color="auto" w:fill="FFFFFF"/>
            <w:vAlign w:val="center"/>
          </w:tcPr>
          <w:p>
            <w:pPr>
              <w:snapToGrid w:val="0"/>
              <w:jc w:val="center"/>
              <w:rPr>
                <w:rFonts w:ascii="仿宋_GB2312" w:hAnsi="仿宋_GB2312" w:cs="仿宋_GB2312"/>
                <w:bCs/>
                <w:color w:val="000000"/>
                <w:kern w:val="0"/>
                <w:sz w:val="21"/>
                <w:szCs w:val="21"/>
              </w:rPr>
            </w:pPr>
            <w:r>
              <w:rPr>
                <w:rFonts w:hint="eastAsia" w:ascii="仿宋_GB2312" w:hAnsi="仿宋_GB2312" w:cs="仿宋_GB2312"/>
                <w:bCs/>
                <w:color w:val="000000"/>
                <w:kern w:val="0"/>
                <w:sz w:val="21"/>
                <w:szCs w:val="21"/>
              </w:rPr>
              <w:t>毕业要求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5" w:hRule="atLeast"/>
          <w:jc w:val="center"/>
        </w:trPr>
        <w:tc>
          <w:tcPr>
            <w:tcW w:w="2153" w:type="dxa"/>
            <w:vMerge w:val="continue"/>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bCs/>
                <w:color w:val="000000"/>
                <w:kern w:val="0"/>
                <w:sz w:val="21"/>
                <w:szCs w:val="21"/>
              </w:rPr>
            </w:pPr>
            <w:r>
              <w:rPr>
                <w:rFonts w:hint="eastAsia" w:ascii="仿宋_GB2312" w:hAnsi="仿宋_GB2312" w:cs="仿宋_GB2312"/>
                <w:bCs/>
                <w:color w:val="000000"/>
                <w:kern w:val="0"/>
                <w:sz w:val="21"/>
                <w:szCs w:val="21"/>
              </w:rPr>
              <w:t>1</w:t>
            </w:r>
          </w:p>
        </w:tc>
        <w:tc>
          <w:tcPr>
            <w:tcW w:w="649" w:type="dxa"/>
            <w:shd w:val="clear" w:color="auto" w:fill="FFFFFF"/>
            <w:vAlign w:val="center"/>
          </w:tcPr>
          <w:p>
            <w:pPr>
              <w:snapToGrid w:val="0"/>
              <w:jc w:val="center"/>
              <w:rPr>
                <w:rFonts w:ascii="仿宋_GB2312" w:hAnsi="仿宋_GB2312" w:cs="仿宋_GB2312"/>
                <w:bCs/>
                <w:color w:val="000000"/>
                <w:kern w:val="0"/>
                <w:sz w:val="21"/>
                <w:szCs w:val="21"/>
              </w:rPr>
            </w:pPr>
            <w:r>
              <w:rPr>
                <w:rFonts w:hint="eastAsia" w:ascii="仿宋_GB2312" w:hAnsi="仿宋_GB2312" w:cs="仿宋_GB2312"/>
                <w:bCs/>
                <w:color w:val="000000"/>
                <w:kern w:val="0"/>
                <w:sz w:val="21"/>
                <w:szCs w:val="21"/>
              </w:rPr>
              <w:t>2</w:t>
            </w:r>
          </w:p>
        </w:tc>
        <w:tc>
          <w:tcPr>
            <w:tcW w:w="649" w:type="dxa"/>
            <w:shd w:val="clear" w:color="auto" w:fill="FFFFFF"/>
            <w:vAlign w:val="center"/>
          </w:tcPr>
          <w:p>
            <w:pPr>
              <w:snapToGrid w:val="0"/>
              <w:jc w:val="center"/>
              <w:rPr>
                <w:rFonts w:ascii="仿宋_GB2312" w:hAnsi="仿宋_GB2312" w:cs="仿宋_GB2312"/>
                <w:bCs/>
                <w:color w:val="000000"/>
                <w:kern w:val="0"/>
                <w:sz w:val="21"/>
                <w:szCs w:val="21"/>
              </w:rPr>
            </w:pPr>
            <w:r>
              <w:rPr>
                <w:rFonts w:hint="eastAsia" w:ascii="仿宋_GB2312" w:hAnsi="仿宋_GB2312" w:cs="仿宋_GB2312"/>
                <w:bCs/>
                <w:color w:val="000000"/>
                <w:kern w:val="0"/>
                <w:sz w:val="21"/>
                <w:szCs w:val="21"/>
              </w:rPr>
              <w:t>3</w:t>
            </w:r>
          </w:p>
        </w:tc>
        <w:tc>
          <w:tcPr>
            <w:tcW w:w="649" w:type="dxa"/>
            <w:shd w:val="clear" w:color="auto" w:fill="FFFFFF"/>
            <w:vAlign w:val="center"/>
          </w:tcPr>
          <w:p>
            <w:pPr>
              <w:snapToGrid w:val="0"/>
              <w:jc w:val="center"/>
              <w:rPr>
                <w:rFonts w:ascii="仿宋_GB2312" w:hAnsi="仿宋_GB2312" w:cs="仿宋_GB2312"/>
                <w:bCs/>
                <w:color w:val="000000"/>
                <w:kern w:val="0"/>
                <w:sz w:val="21"/>
                <w:szCs w:val="21"/>
              </w:rPr>
            </w:pPr>
            <w:r>
              <w:rPr>
                <w:rFonts w:hint="eastAsia" w:ascii="仿宋_GB2312" w:hAnsi="仿宋_GB2312" w:cs="仿宋_GB2312"/>
                <w:bCs/>
                <w:color w:val="000000"/>
                <w:kern w:val="0"/>
                <w:sz w:val="21"/>
                <w:szCs w:val="21"/>
              </w:rPr>
              <w:t>4</w:t>
            </w:r>
          </w:p>
        </w:tc>
        <w:tc>
          <w:tcPr>
            <w:tcW w:w="649" w:type="dxa"/>
            <w:shd w:val="clear" w:color="auto" w:fill="FFFFFF"/>
            <w:vAlign w:val="center"/>
          </w:tcPr>
          <w:p>
            <w:pPr>
              <w:snapToGrid w:val="0"/>
              <w:jc w:val="center"/>
              <w:rPr>
                <w:rFonts w:ascii="仿宋_GB2312" w:hAnsi="仿宋_GB2312" w:cs="仿宋_GB2312"/>
                <w:bCs/>
                <w:color w:val="000000"/>
                <w:kern w:val="0"/>
                <w:sz w:val="21"/>
                <w:szCs w:val="21"/>
              </w:rPr>
            </w:pPr>
            <w:r>
              <w:rPr>
                <w:rFonts w:hint="eastAsia" w:ascii="仿宋_GB2312" w:hAnsi="仿宋_GB2312" w:cs="仿宋_GB2312"/>
                <w:bCs/>
                <w:color w:val="000000"/>
                <w:kern w:val="0"/>
                <w:sz w:val="21"/>
                <w:szCs w:val="21"/>
              </w:rPr>
              <w:t>5</w:t>
            </w:r>
          </w:p>
        </w:tc>
        <w:tc>
          <w:tcPr>
            <w:tcW w:w="649" w:type="dxa"/>
            <w:shd w:val="clear" w:color="auto" w:fill="FFFFFF"/>
            <w:vAlign w:val="center"/>
          </w:tcPr>
          <w:p>
            <w:pPr>
              <w:snapToGrid w:val="0"/>
              <w:jc w:val="center"/>
              <w:rPr>
                <w:rFonts w:ascii="仿宋_GB2312" w:hAnsi="仿宋_GB2312" w:cs="仿宋_GB2312"/>
                <w:bCs/>
                <w:color w:val="000000"/>
                <w:kern w:val="0"/>
                <w:sz w:val="21"/>
                <w:szCs w:val="21"/>
              </w:rPr>
            </w:pPr>
            <w:r>
              <w:rPr>
                <w:rFonts w:hint="eastAsia" w:ascii="仿宋_GB2312" w:hAnsi="仿宋_GB2312" w:cs="仿宋_GB2312"/>
                <w:bCs/>
                <w:color w:val="000000"/>
                <w:kern w:val="0"/>
                <w:sz w:val="21"/>
                <w:szCs w:val="21"/>
              </w:rPr>
              <w:t>6</w:t>
            </w:r>
          </w:p>
        </w:tc>
        <w:tc>
          <w:tcPr>
            <w:tcW w:w="649" w:type="dxa"/>
            <w:shd w:val="clear" w:color="auto" w:fill="FFFFFF"/>
            <w:vAlign w:val="center"/>
          </w:tcPr>
          <w:p>
            <w:pPr>
              <w:snapToGrid w:val="0"/>
              <w:jc w:val="center"/>
              <w:rPr>
                <w:rFonts w:ascii="仿宋_GB2312" w:hAnsi="仿宋_GB2312" w:cs="仿宋_GB2312"/>
                <w:bCs/>
                <w:color w:val="000000"/>
                <w:kern w:val="0"/>
                <w:sz w:val="21"/>
                <w:szCs w:val="21"/>
              </w:rPr>
            </w:pPr>
            <w:r>
              <w:rPr>
                <w:rFonts w:hint="eastAsia" w:ascii="仿宋_GB2312" w:hAnsi="仿宋_GB2312" w:cs="仿宋_GB2312"/>
                <w:bCs/>
                <w:color w:val="000000"/>
                <w:kern w:val="0"/>
                <w:sz w:val="21"/>
                <w:szCs w:val="21"/>
              </w:rPr>
              <w:t>7</w:t>
            </w:r>
          </w:p>
        </w:tc>
        <w:tc>
          <w:tcPr>
            <w:tcW w:w="689" w:type="dxa"/>
            <w:shd w:val="clear" w:color="auto" w:fill="FFFFFF"/>
            <w:vAlign w:val="center"/>
          </w:tcPr>
          <w:p>
            <w:pPr>
              <w:snapToGrid w:val="0"/>
              <w:jc w:val="center"/>
              <w:rPr>
                <w:rFonts w:ascii="仿宋_GB2312" w:hAnsi="仿宋_GB2312" w:cs="仿宋_GB2312"/>
                <w:bCs/>
                <w:color w:val="000000"/>
                <w:kern w:val="0"/>
                <w:sz w:val="21"/>
                <w:szCs w:val="21"/>
              </w:rPr>
            </w:pPr>
            <w:r>
              <w:rPr>
                <w:rFonts w:hint="eastAsia" w:ascii="仿宋_GB2312" w:hAnsi="仿宋_GB2312" w:cs="仿宋_GB2312"/>
                <w:bCs/>
                <w:color w:val="000000"/>
                <w:kern w:val="0"/>
                <w:sz w:val="21"/>
                <w:szCs w:val="21"/>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习近平与闽大</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8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习近平新时代中国特色社会主义思想概论</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8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大学英语1</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8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大学英语2</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8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大学英语3</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8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大学英语4</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8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形势与政策</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8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Office高级应用</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8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大学体育1</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8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大学体育2</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8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大学体育3</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8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大学体育4</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8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大学生职业生涯规划</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8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创新思维</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8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创业实践</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8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就业指导</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8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中国近现代史纲要</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8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马克思主义基本原理</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8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思想道德与法治</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8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军事理论</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8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毛泽东思想和中国特色社会主义理论体系概论</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8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大学生心理健康</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8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常微分方程</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8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概率论与数理统计</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8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解析几何</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8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程序设计基础</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8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高等代数1</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8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高等代数2</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8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数学分析1</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8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数学分析2</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8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数学分析3</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8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数学与应用数学导论</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8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大学物理B1</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8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大学物理B2</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8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数学建模</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8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数学实验</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8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复变函数</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8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实变函数</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8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数值分析</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8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运筹学</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8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偏微分方程</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8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Python与数据分析</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8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离散数学</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8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数据结构与算法</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8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拓扑学</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8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抽象代数</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8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微分几何</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8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数据库技术</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8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数据挖掘</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8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机器学习</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8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应用多元统计分析</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8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初等数论</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8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数学分析选讲</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8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高等代数选讲</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8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数学史</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8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应用时间序列分析</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8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面向对象程序设计</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8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数据可视化</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8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神经网络与深度学习</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8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统计建模与R软件</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8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数学建模训练</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8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数学软件训练</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8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毕业实习</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8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毕业论文（设计）</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8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专业认知实习</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8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专业见习</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8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军事技能</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8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毛泽东思想和中国特色社会主义理论体系概论实践</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8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德育实践</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8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创新创业教育实践</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8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体育实践</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8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美育实践</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8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专业教育实践</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8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劳动教育</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8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r>
    </w:tbl>
    <w:p>
      <w:pPr>
        <w:pStyle w:val="3"/>
        <w:tabs>
          <w:tab w:val="left" w:pos="1080"/>
          <w:tab w:val="left" w:pos="1668"/>
        </w:tabs>
        <w:spacing w:line="520" w:lineRule="exact"/>
        <w:ind w:left="0" w:leftChars="0" w:firstLine="552" w:firstLineChars="200"/>
        <w:rPr>
          <w:rFonts w:eastAsia="仿宋_GB2312" w:cs="仿宋_GB2312"/>
          <w:bCs/>
          <w:color w:val="000000"/>
          <w:sz w:val="28"/>
          <w:szCs w:val="28"/>
        </w:rPr>
        <w:sectPr>
          <w:headerReference r:id="rId3" w:type="default"/>
          <w:footerReference r:id="rId4" w:type="default"/>
          <w:pgSz w:w="11906" w:h="16838"/>
          <w:pgMar w:top="1417" w:right="1417" w:bottom="1417" w:left="1417" w:header="851" w:footer="1134" w:gutter="0"/>
          <w:pgNumType w:fmt="decimal" w:start="573"/>
          <w:cols w:space="720" w:num="1"/>
          <w:docGrid w:type="linesAndChars" w:linePitch="579" w:charSpace="-849"/>
        </w:sectPr>
      </w:pPr>
    </w:p>
    <w:p>
      <w:pPr>
        <w:pStyle w:val="3"/>
        <w:tabs>
          <w:tab w:val="left" w:pos="1080"/>
        </w:tabs>
        <w:spacing w:line="460" w:lineRule="exact"/>
        <w:ind w:left="0" w:leftChars="0" w:firstLine="560" w:firstLineChars="200"/>
        <w:rPr>
          <w:rFonts w:ascii="黑体" w:hAnsi="宋体" w:eastAsia="黑体"/>
          <w:bCs/>
          <w:sz w:val="28"/>
          <w:szCs w:val="28"/>
        </w:rPr>
      </w:pPr>
      <w:r>
        <w:rPr>
          <w:rFonts w:hint="eastAsia" w:ascii="黑体" w:hAnsi="宋体" w:eastAsia="黑体"/>
          <w:bCs/>
          <w:sz w:val="28"/>
          <w:szCs w:val="28"/>
        </w:rPr>
        <w:t>四、主干学科和核心课程</w:t>
      </w:r>
    </w:p>
    <w:p>
      <w:pPr>
        <w:pStyle w:val="3"/>
        <w:spacing w:line="460" w:lineRule="exact"/>
        <w:ind w:left="0" w:leftChars="0"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主干学科：数学</w:t>
      </w:r>
    </w:p>
    <w:p>
      <w:pPr>
        <w:pStyle w:val="3"/>
        <w:spacing w:line="460" w:lineRule="exact"/>
        <w:ind w:left="0" w:leftChars="0"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核心课程：解析几何、概率论与数理统计、数学分析3、常微分方程、数学分析1、数学分析2、高等代数1、高等代数2、运筹学、数值分析、实变函数、复变函数、数学建模、偏微分方程</w:t>
      </w:r>
    </w:p>
    <w:p>
      <w:pPr>
        <w:pStyle w:val="3"/>
        <w:tabs>
          <w:tab w:val="left" w:pos="1080"/>
        </w:tabs>
        <w:spacing w:line="460" w:lineRule="exact"/>
        <w:ind w:left="0" w:leftChars="0" w:firstLine="560" w:firstLineChars="200"/>
        <w:rPr>
          <w:rFonts w:ascii="黑体" w:hAnsi="宋体" w:eastAsia="黑体"/>
          <w:bCs/>
          <w:sz w:val="28"/>
          <w:szCs w:val="28"/>
        </w:rPr>
      </w:pPr>
      <w:r>
        <w:rPr>
          <w:rFonts w:hint="eastAsia" w:ascii="黑体" w:hAnsi="宋体" w:eastAsia="黑体"/>
          <w:bCs/>
          <w:sz w:val="28"/>
          <w:szCs w:val="28"/>
        </w:rPr>
        <w:t>五、主要实践性教学环节/主要专业实验</w:t>
      </w:r>
    </w:p>
    <w:p>
      <w:pPr>
        <w:pStyle w:val="3"/>
        <w:tabs>
          <w:tab w:val="left" w:pos="1080"/>
        </w:tabs>
        <w:spacing w:line="460" w:lineRule="exact"/>
        <w:ind w:left="0" w:leftChars="0" w:firstLine="562" w:firstLineChars="200"/>
        <w:rPr>
          <w:rFonts w:ascii="仿宋_GB2312" w:eastAsia="仿宋_GB2312"/>
          <w:sz w:val="28"/>
          <w:szCs w:val="28"/>
        </w:rPr>
      </w:pPr>
      <w:r>
        <w:rPr>
          <w:rFonts w:hint="eastAsia" w:ascii="仿宋_GB2312" w:hAnsi="宋体" w:eastAsia="仿宋_GB2312"/>
          <w:b/>
          <w:bCs/>
          <w:sz w:val="28"/>
          <w:szCs w:val="28"/>
        </w:rPr>
        <w:t>主要实践性教学环节：</w:t>
      </w:r>
      <w:r>
        <w:rPr>
          <w:rFonts w:hint="eastAsia" w:ascii="仿宋_GB2312" w:eastAsia="仿宋_GB2312"/>
          <w:sz w:val="28"/>
          <w:szCs w:val="28"/>
        </w:rPr>
        <w:t>军事技能、毛泽东思想和中国特色社会主义理论体系概论实践、专业认知实习、数学建模训练、数学软件训练、专业见习、毕业实习、毕业论文（设计）</w:t>
      </w:r>
      <w:r>
        <w:rPr>
          <w:rFonts w:hint="eastAsia" w:ascii="仿宋_GB2312" w:eastAsia="仿宋_GB2312"/>
          <w:color w:val="auto"/>
          <w:sz w:val="28"/>
          <w:szCs w:val="28"/>
          <w:lang w:eastAsia="zh-CN"/>
        </w:rPr>
        <w:t>、第二课堂教育教学</w:t>
      </w:r>
    </w:p>
    <w:p>
      <w:pPr>
        <w:pStyle w:val="3"/>
        <w:tabs>
          <w:tab w:val="left" w:pos="1080"/>
        </w:tabs>
        <w:spacing w:line="460" w:lineRule="exact"/>
        <w:ind w:left="0" w:leftChars="0" w:firstLine="562" w:firstLineChars="200"/>
        <w:rPr>
          <w:rFonts w:ascii="仿宋_GB2312" w:eastAsia="仿宋_GB2312"/>
          <w:sz w:val="28"/>
          <w:szCs w:val="28"/>
        </w:rPr>
      </w:pPr>
      <w:r>
        <w:rPr>
          <w:rFonts w:hint="eastAsia" w:ascii="仿宋_GB2312" w:hAnsi="宋体" w:eastAsia="仿宋_GB2312"/>
          <w:b/>
          <w:bCs/>
          <w:sz w:val="28"/>
          <w:szCs w:val="28"/>
        </w:rPr>
        <w:t>主要专业实验：</w:t>
      </w:r>
      <w:r>
        <w:rPr>
          <w:rFonts w:hint="eastAsia" w:ascii="仿宋_GB2312" w:hAnsi="宋体" w:eastAsia="仿宋_GB2312"/>
          <w:sz w:val="28"/>
          <w:szCs w:val="28"/>
        </w:rPr>
        <w:t>程序设计基础、数学实验、数学建模、数值分析</w:t>
      </w:r>
    </w:p>
    <w:p>
      <w:pPr>
        <w:pStyle w:val="3"/>
        <w:tabs>
          <w:tab w:val="left" w:pos="1080"/>
        </w:tabs>
        <w:spacing w:line="460" w:lineRule="exact"/>
        <w:ind w:left="0" w:leftChars="0" w:firstLine="560" w:firstLineChars="200"/>
        <w:rPr>
          <w:rFonts w:ascii="黑体" w:hAnsi="宋体" w:eastAsia="黑体"/>
          <w:bCs/>
          <w:sz w:val="28"/>
          <w:szCs w:val="28"/>
        </w:rPr>
      </w:pPr>
      <w:r>
        <w:rPr>
          <w:rFonts w:hint="eastAsia" w:ascii="黑体" w:hAnsi="宋体" w:eastAsia="黑体"/>
          <w:bCs/>
          <w:sz w:val="28"/>
          <w:szCs w:val="28"/>
        </w:rPr>
        <w:t>六、课程设置、结构比例与说明</w:t>
      </w:r>
    </w:p>
    <w:p>
      <w:pPr>
        <w:snapToGrid w:val="0"/>
        <w:spacing w:line="460" w:lineRule="exact"/>
        <w:ind w:firstLine="560" w:firstLineChars="200"/>
        <w:rPr>
          <w:rFonts w:ascii="仿宋_GB2312" w:hAnsi="仿宋_GB2312" w:cs="仿宋_GB2312"/>
          <w:sz w:val="28"/>
          <w:szCs w:val="28"/>
        </w:rPr>
      </w:pPr>
      <w:r>
        <w:rPr>
          <w:rFonts w:hint="eastAsia" w:ascii="仿宋_GB2312" w:hAnsi="仿宋_GB2312" w:cs="仿宋_GB2312"/>
          <w:sz w:val="28"/>
          <w:szCs w:val="28"/>
        </w:rPr>
        <w:t>1.理论教学</w:t>
      </w:r>
    </w:p>
    <w:tbl>
      <w:tblPr>
        <w:tblStyle w:val="6"/>
        <w:tblW w:w="93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
        <w:gridCol w:w="2203"/>
        <w:gridCol w:w="1460"/>
        <w:gridCol w:w="1642"/>
        <w:gridCol w:w="1460"/>
        <w:gridCol w:w="1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04" w:type="dxa"/>
            <w:gridSpan w:val="2"/>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课程类别</w:t>
            </w:r>
          </w:p>
        </w:tc>
        <w:tc>
          <w:tcPr>
            <w:tcW w:w="1460" w:type="dxa"/>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学分</w:t>
            </w:r>
          </w:p>
        </w:tc>
        <w:tc>
          <w:tcPr>
            <w:tcW w:w="1642" w:type="dxa"/>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占总学分比</w:t>
            </w:r>
          </w:p>
        </w:tc>
        <w:tc>
          <w:tcPr>
            <w:tcW w:w="1460" w:type="dxa"/>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学时</w:t>
            </w:r>
          </w:p>
        </w:tc>
        <w:tc>
          <w:tcPr>
            <w:tcW w:w="1748" w:type="dxa"/>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占总学时比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1" w:type="dxa"/>
            <w:vMerge w:val="restart"/>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szCs w:val="21"/>
              </w:rPr>
              <w:t>必</w:t>
            </w:r>
          </w:p>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修</w:t>
            </w:r>
          </w:p>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kern w:val="0"/>
                <w:szCs w:val="21"/>
              </w:rPr>
              <w:t>课</w:t>
            </w:r>
          </w:p>
        </w:tc>
        <w:tc>
          <w:tcPr>
            <w:tcW w:w="2203" w:type="dxa"/>
            <w:vAlign w:val="center"/>
          </w:tcPr>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szCs w:val="21"/>
              </w:rPr>
              <w:t>通识课程 （公共基础课）</w:t>
            </w:r>
          </w:p>
        </w:tc>
        <w:tc>
          <w:tcPr>
            <w:tcW w:w="1460" w:type="dxa"/>
            <w:vAlign w:val="center"/>
          </w:tcPr>
          <w:p>
            <w:pPr>
              <w:pStyle w:val="2"/>
              <w:snapToGrid w:val="0"/>
              <w:spacing w:after="0"/>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rPr>
              <w:t>36.</w:t>
            </w:r>
            <w:r>
              <w:rPr>
                <w:rFonts w:hint="eastAsia" w:ascii="仿宋_GB2312" w:hAnsi="仿宋_GB2312" w:eastAsia="仿宋_GB2312" w:cs="仿宋_GB2312"/>
                <w:szCs w:val="21"/>
                <w:lang w:val="en-US" w:eastAsia="zh-CN"/>
              </w:rPr>
              <w:t>0</w:t>
            </w:r>
          </w:p>
        </w:tc>
        <w:tc>
          <w:tcPr>
            <w:tcW w:w="1642" w:type="dxa"/>
            <w:vAlign w:val="center"/>
          </w:tcPr>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szCs w:val="21"/>
              </w:rPr>
              <w:t>22.83%</w:t>
            </w:r>
          </w:p>
        </w:tc>
        <w:tc>
          <w:tcPr>
            <w:tcW w:w="1460" w:type="dxa"/>
            <w:vAlign w:val="center"/>
          </w:tcPr>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szCs w:val="21"/>
              </w:rPr>
              <w:t>646.0</w:t>
            </w:r>
          </w:p>
        </w:tc>
        <w:tc>
          <w:tcPr>
            <w:tcW w:w="1748" w:type="dxa"/>
            <w:vAlign w:val="center"/>
          </w:tcPr>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szCs w:val="21"/>
              </w:rPr>
              <w:t>29.96%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1" w:type="dxa"/>
            <w:vMerge w:val="continue"/>
            <w:vAlign w:val="center"/>
          </w:tcPr>
          <w:p>
            <w:pPr>
              <w:pStyle w:val="2"/>
              <w:snapToGrid w:val="0"/>
              <w:spacing w:after="0"/>
              <w:jc w:val="center"/>
              <w:rPr>
                <w:rFonts w:ascii="仿宋_GB2312" w:hAnsi="仿宋_GB2312" w:eastAsia="仿宋_GB2312" w:cs="仿宋_GB2312"/>
                <w:szCs w:val="21"/>
              </w:rPr>
            </w:pPr>
          </w:p>
        </w:tc>
        <w:tc>
          <w:tcPr>
            <w:tcW w:w="2203" w:type="dxa"/>
            <w:vAlign w:val="center"/>
          </w:tcPr>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szCs w:val="21"/>
              </w:rPr>
              <w:t>学科（专业）基础课程</w:t>
            </w:r>
          </w:p>
        </w:tc>
        <w:tc>
          <w:tcPr>
            <w:tcW w:w="1460" w:type="dxa"/>
            <w:vAlign w:val="center"/>
          </w:tcPr>
          <w:p>
            <w:pPr>
              <w:pStyle w:val="2"/>
              <w:snapToGrid w:val="0"/>
              <w:spacing w:after="0"/>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rPr>
              <w:t>3</w:t>
            </w:r>
            <w:r>
              <w:rPr>
                <w:rFonts w:hint="eastAsia" w:ascii="仿宋_GB2312" w:hAnsi="仿宋_GB2312" w:eastAsia="仿宋_GB2312" w:cs="仿宋_GB2312"/>
                <w:szCs w:val="21"/>
                <w:lang w:val="en-US" w:eastAsia="zh-CN"/>
              </w:rPr>
              <w:t>7.0</w:t>
            </w:r>
          </w:p>
        </w:tc>
        <w:tc>
          <w:tcPr>
            <w:tcW w:w="1642" w:type="dxa"/>
            <w:vAlign w:val="center"/>
          </w:tcPr>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szCs w:val="21"/>
              </w:rPr>
              <w:t>23.21%</w:t>
            </w:r>
          </w:p>
        </w:tc>
        <w:tc>
          <w:tcPr>
            <w:tcW w:w="1460" w:type="dxa"/>
            <w:vAlign w:val="center"/>
          </w:tcPr>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szCs w:val="21"/>
              </w:rPr>
              <w:t>590.0</w:t>
            </w:r>
          </w:p>
        </w:tc>
        <w:tc>
          <w:tcPr>
            <w:tcW w:w="1748" w:type="dxa"/>
            <w:vAlign w:val="center"/>
          </w:tcPr>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szCs w:val="21"/>
              </w:rPr>
              <w:t>27.37%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1" w:type="dxa"/>
            <w:vMerge w:val="continue"/>
            <w:vAlign w:val="center"/>
          </w:tcPr>
          <w:p>
            <w:pPr>
              <w:pStyle w:val="2"/>
              <w:snapToGrid w:val="0"/>
              <w:spacing w:after="0"/>
              <w:jc w:val="center"/>
              <w:rPr>
                <w:rFonts w:ascii="仿宋_GB2312" w:hAnsi="仿宋_GB2312" w:eastAsia="仿宋_GB2312" w:cs="仿宋_GB2312"/>
                <w:szCs w:val="21"/>
              </w:rPr>
            </w:pPr>
          </w:p>
        </w:tc>
        <w:tc>
          <w:tcPr>
            <w:tcW w:w="2203" w:type="dxa"/>
            <w:vAlign w:val="center"/>
          </w:tcPr>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szCs w:val="21"/>
              </w:rPr>
              <w:t>专业课程</w:t>
            </w:r>
          </w:p>
        </w:tc>
        <w:tc>
          <w:tcPr>
            <w:tcW w:w="1460" w:type="dxa"/>
            <w:vAlign w:val="center"/>
          </w:tcPr>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szCs w:val="21"/>
              </w:rPr>
              <w:t>15.6</w:t>
            </w:r>
          </w:p>
        </w:tc>
        <w:tc>
          <w:tcPr>
            <w:tcW w:w="1642" w:type="dxa"/>
            <w:vAlign w:val="center"/>
          </w:tcPr>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szCs w:val="21"/>
              </w:rPr>
              <w:t>9.81%</w:t>
            </w:r>
          </w:p>
        </w:tc>
        <w:tc>
          <w:tcPr>
            <w:tcW w:w="1460" w:type="dxa"/>
            <w:vAlign w:val="center"/>
          </w:tcPr>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szCs w:val="21"/>
              </w:rPr>
              <w:t>250.0</w:t>
            </w:r>
          </w:p>
        </w:tc>
        <w:tc>
          <w:tcPr>
            <w:tcW w:w="1748" w:type="dxa"/>
            <w:vAlign w:val="center"/>
          </w:tcPr>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szCs w:val="21"/>
              </w:rPr>
              <w:t>11.60%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1" w:type="dxa"/>
            <w:vMerge w:val="restart"/>
            <w:vAlign w:val="center"/>
          </w:tcPr>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szCs w:val="21"/>
              </w:rPr>
              <w:t>选</w:t>
            </w:r>
          </w:p>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szCs w:val="21"/>
              </w:rPr>
              <w:t>修</w:t>
            </w:r>
          </w:p>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szCs w:val="21"/>
              </w:rPr>
              <w:t>课</w:t>
            </w:r>
          </w:p>
        </w:tc>
        <w:tc>
          <w:tcPr>
            <w:tcW w:w="2203" w:type="dxa"/>
            <w:vAlign w:val="center"/>
          </w:tcPr>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szCs w:val="21"/>
              </w:rPr>
              <w:t>通识课程 （公共基础课）</w:t>
            </w:r>
          </w:p>
        </w:tc>
        <w:tc>
          <w:tcPr>
            <w:tcW w:w="1460" w:type="dxa"/>
            <w:vAlign w:val="center"/>
          </w:tcPr>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szCs w:val="21"/>
              </w:rPr>
              <w:t>6.0</w:t>
            </w:r>
          </w:p>
        </w:tc>
        <w:tc>
          <w:tcPr>
            <w:tcW w:w="1642" w:type="dxa"/>
            <w:vAlign w:val="center"/>
          </w:tcPr>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szCs w:val="21"/>
              </w:rPr>
              <w:t>3.77%</w:t>
            </w:r>
          </w:p>
        </w:tc>
        <w:tc>
          <w:tcPr>
            <w:tcW w:w="1460" w:type="dxa"/>
            <w:vAlign w:val="center"/>
          </w:tcPr>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szCs w:val="21"/>
              </w:rPr>
              <w:t>90.0</w:t>
            </w:r>
          </w:p>
        </w:tc>
        <w:tc>
          <w:tcPr>
            <w:tcW w:w="1748" w:type="dxa"/>
            <w:vAlign w:val="center"/>
          </w:tcPr>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szCs w:val="21"/>
              </w:rPr>
              <w:t>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1" w:type="dxa"/>
            <w:vMerge w:val="continue"/>
            <w:vAlign w:val="center"/>
          </w:tcPr>
          <w:p>
            <w:pPr>
              <w:pStyle w:val="2"/>
              <w:snapToGrid w:val="0"/>
              <w:spacing w:after="0"/>
              <w:jc w:val="center"/>
              <w:rPr>
                <w:rFonts w:ascii="仿宋_GB2312" w:hAnsi="仿宋_GB2312" w:eastAsia="仿宋_GB2312" w:cs="仿宋_GB2312"/>
                <w:szCs w:val="21"/>
              </w:rPr>
            </w:pPr>
          </w:p>
        </w:tc>
        <w:tc>
          <w:tcPr>
            <w:tcW w:w="2203" w:type="dxa"/>
            <w:vAlign w:val="center"/>
          </w:tcPr>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szCs w:val="21"/>
              </w:rPr>
              <w:t>专业课程</w:t>
            </w:r>
          </w:p>
        </w:tc>
        <w:tc>
          <w:tcPr>
            <w:tcW w:w="1460" w:type="dxa"/>
            <w:vAlign w:val="center"/>
          </w:tcPr>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szCs w:val="21"/>
              </w:rPr>
              <w:t>10.3</w:t>
            </w:r>
          </w:p>
        </w:tc>
        <w:tc>
          <w:tcPr>
            <w:tcW w:w="1642" w:type="dxa"/>
            <w:vAlign w:val="center"/>
          </w:tcPr>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szCs w:val="21"/>
              </w:rPr>
              <w:t>6.48%</w:t>
            </w:r>
          </w:p>
        </w:tc>
        <w:tc>
          <w:tcPr>
            <w:tcW w:w="1460" w:type="dxa"/>
            <w:vAlign w:val="center"/>
          </w:tcPr>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szCs w:val="21"/>
              </w:rPr>
              <w:t>164.0</w:t>
            </w:r>
          </w:p>
        </w:tc>
        <w:tc>
          <w:tcPr>
            <w:tcW w:w="1748" w:type="dxa"/>
            <w:vAlign w:val="center"/>
          </w:tcPr>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szCs w:val="21"/>
              </w:rPr>
              <w:t>7.61%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04" w:type="dxa"/>
            <w:gridSpan w:val="2"/>
            <w:vAlign w:val="center"/>
          </w:tcPr>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szCs w:val="21"/>
              </w:rPr>
              <w:t>合计</w:t>
            </w:r>
          </w:p>
        </w:tc>
        <w:tc>
          <w:tcPr>
            <w:tcW w:w="1460" w:type="dxa"/>
            <w:vAlign w:val="center"/>
          </w:tcPr>
          <w:p>
            <w:pPr>
              <w:pStyle w:val="2"/>
              <w:snapToGrid w:val="0"/>
              <w:spacing w:after="0"/>
              <w:jc w:val="center"/>
              <w:rPr>
                <w:rFonts w:hint="eastAsia" w:ascii="仿宋_GB2312" w:hAnsi="仿宋_GB2312" w:eastAsia="仿宋_GB2312" w:cs="仿宋_GB2312"/>
                <w:szCs w:val="21"/>
                <w:lang w:eastAsia="zh-CN"/>
              </w:rPr>
            </w:pPr>
            <w:r>
              <w:rPr>
                <w:rFonts w:hint="eastAsia" w:ascii="仿宋_GB2312" w:hAnsi="仿宋_GB2312" w:eastAsia="仿宋_GB2312" w:cs="仿宋_GB2312"/>
                <w:szCs w:val="21"/>
              </w:rPr>
              <w:t>105.</w:t>
            </w:r>
            <w:r>
              <w:rPr>
                <w:rFonts w:hint="eastAsia" w:ascii="仿宋_GB2312" w:hAnsi="仿宋_GB2312" w:eastAsia="仿宋_GB2312" w:cs="仿宋_GB2312"/>
                <w:szCs w:val="21"/>
                <w:lang w:val="en-US" w:eastAsia="zh-CN"/>
              </w:rPr>
              <w:t>0</w:t>
            </w:r>
          </w:p>
        </w:tc>
        <w:tc>
          <w:tcPr>
            <w:tcW w:w="1642" w:type="dxa"/>
            <w:vAlign w:val="center"/>
          </w:tcPr>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szCs w:val="21"/>
              </w:rPr>
              <w:t>66.10%</w:t>
            </w:r>
          </w:p>
        </w:tc>
        <w:tc>
          <w:tcPr>
            <w:tcW w:w="1460" w:type="dxa"/>
            <w:vAlign w:val="center"/>
          </w:tcPr>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szCs w:val="21"/>
              </w:rPr>
              <w:t>1740.0</w:t>
            </w:r>
          </w:p>
        </w:tc>
        <w:tc>
          <w:tcPr>
            <w:tcW w:w="1748" w:type="dxa"/>
            <w:vAlign w:val="center"/>
          </w:tcPr>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szCs w:val="21"/>
              </w:rPr>
              <w:t>80.71%</w:t>
            </w:r>
          </w:p>
        </w:tc>
      </w:tr>
    </w:tbl>
    <w:p>
      <w:pPr>
        <w:adjustRightInd w:val="0"/>
        <w:snapToGrid w:val="0"/>
        <w:spacing w:line="400" w:lineRule="exact"/>
        <w:ind w:firstLine="560" w:firstLineChars="200"/>
        <w:rPr>
          <w:rFonts w:ascii="仿宋_GB2312" w:hAnsi="仿宋_GB2312" w:cs="仿宋_GB2312"/>
          <w:sz w:val="28"/>
          <w:szCs w:val="28"/>
        </w:rPr>
      </w:pPr>
      <w:r>
        <w:rPr>
          <w:rFonts w:hint="eastAsia" w:ascii="仿宋_GB2312" w:hAnsi="仿宋_GB2312" w:cs="仿宋_GB2312"/>
          <w:sz w:val="28"/>
          <w:szCs w:val="28"/>
        </w:rPr>
        <w:t>2.实践教学</w:t>
      </w:r>
    </w:p>
    <w:tbl>
      <w:tblPr>
        <w:tblStyle w:val="6"/>
        <w:tblW w:w="93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649"/>
        <w:gridCol w:w="2059"/>
        <w:gridCol w:w="802"/>
        <w:gridCol w:w="792"/>
        <w:gridCol w:w="950"/>
        <w:gridCol w:w="792"/>
        <w:gridCol w:w="794"/>
        <w:gridCol w:w="802"/>
        <w:gridCol w:w="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36" w:type="dxa"/>
            <w:gridSpan w:val="3"/>
            <w:vMerge w:val="restart"/>
            <w:tcBorders>
              <w:top w:val="single" w:color="auto" w:sz="4" w:space="0"/>
              <w:left w:val="single" w:color="auto" w:sz="4" w:space="0"/>
              <w:bottom w:val="single" w:color="auto" w:sz="4" w:space="0"/>
              <w:right w:val="single" w:color="auto" w:sz="4" w:space="0"/>
            </w:tcBorders>
            <w:vAlign w:val="center"/>
          </w:tcPr>
          <w:p>
            <w:pPr>
              <w:pStyle w:val="2"/>
              <w:spacing w:after="0"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课程类别</w:t>
            </w:r>
          </w:p>
        </w:tc>
        <w:tc>
          <w:tcPr>
            <w:tcW w:w="802" w:type="dxa"/>
            <w:vMerge w:val="restart"/>
            <w:tcBorders>
              <w:top w:val="single" w:color="auto" w:sz="4" w:space="0"/>
              <w:left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学时</w:t>
            </w:r>
          </w:p>
        </w:tc>
        <w:tc>
          <w:tcPr>
            <w:tcW w:w="792" w:type="dxa"/>
            <w:vMerge w:val="restart"/>
            <w:tcBorders>
              <w:top w:val="single" w:color="auto" w:sz="4" w:space="0"/>
              <w:left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学分</w:t>
            </w:r>
          </w:p>
        </w:tc>
        <w:tc>
          <w:tcPr>
            <w:tcW w:w="950" w:type="dxa"/>
            <w:vMerge w:val="restart"/>
            <w:tcBorders>
              <w:top w:val="single" w:color="auto" w:sz="4" w:space="0"/>
              <w:left w:val="single" w:color="auto" w:sz="4" w:space="0"/>
              <w:right w:val="single" w:color="auto" w:sz="4" w:space="0"/>
            </w:tcBorders>
            <w:vAlign w:val="center"/>
          </w:tcPr>
          <w:p>
            <w:pPr>
              <w:pStyle w:val="2"/>
              <w:snapToGrid w:val="0"/>
              <w:spacing w:after="0"/>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占总学</w:t>
            </w:r>
          </w:p>
          <w:p>
            <w:pPr>
              <w:pStyle w:val="2"/>
              <w:snapToGrid w:val="0"/>
              <w:spacing w:after="0"/>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分比</w:t>
            </w:r>
          </w:p>
        </w:tc>
        <w:tc>
          <w:tcPr>
            <w:tcW w:w="1586" w:type="dxa"/>
            <w:gridSpan w:val="2"/>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其中实验</w:t>
            </w:r>
          </w:p>
        </w:tc>
        <w:tc>
          <w:tcPr>
            <w:tcW w:w="1725" w:type="dxa"/>
            <w:gridSpan w:val="2"/>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其中实训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36" w:type="dxa"/>
            <w:gridSpan w:val="3"/>
            <w:vMerge w:val="continue"/>
            <w:tcBorders>
              <w:top w:val="single" w:color="auto" w:sz="4" w:space="0"/>
              <w:left w:val="single" w:color="auto" w:sz="4" w:space="0"/>
              <w:bottom w:val="single" w:color="auto" w:sz="4" w:space="0"/>
              <w:right w:val="single" w:color="auto" w:sz="4" w:space="0"/>
            </w:tcBorders>
            <w:vAlign w:val="center"/>
          </w:tcPr>
          <w:p>
            <w:pPr>
              <w:pStyle w:val="2"/>
              <w:spacing w:after="0" w:line="240" w:lineRule="exact"/>
              <w:jc w:val="center"/>
              <w:rPr>
                <w:rFonts w:ascii="仿宋_GB2312" w:hAnsi="仿宋_GB2312" w:eastAsia="仿宋_GB2312" w:cs="仿宋_GB2312"/>
                <w:kern w:val="0"/>
                <w:szCs w:val="21"/>
              </w:rPr>
            </w:pPr>
          </w:p>
        </w:tc>
        <w:tc>
          <w:tcPr>
            <w:tcW w:w="802" w:type="dxa"/>
            <w:vMerge w:val="continue"/>
            <w:tcBorders>
              <w:left w:val="single" w:color="auto" w:sz="4" w:space="0"/>
              <w:bottom w:val="single" w:color="auto" w:sz="4" w:space="0"/>
              <w:right w:val="single" w:color="auto" w:sz="4" w:space="0"/>
            </w:tcBorders>
            <w:vAlign w:val="center"/>
          </w:tcPr>
          <w:p>
            <w:pPr>
              <w:pStyle w:val="2"/>
              <w:spacing w:line="240" w:lineRule="exact"/>
              <w:rPr>
                <w:rFonts w:ascii="仿宋_GB2312" w:hAnsi="仿宋_GB2312" w:eastAsia="仿宋_GB2312" w:cs="仿宋_GB2312"/>
                <w:kern w:val="0"/>
                <w:szCs w:val="21"/>
              </w:rPr>
            </w:pPr>
          </w:p>
        </w:tc>
        <w:tc>
          <w:tcPr>
            <w:tcW w:w="792" w:type="dxa"/>
            <w:vMerge w:val="continue"/>
            <w:tcBorders>
              <w:left w:val="single" w:color="auto" w:sz="4" w:space="0"/>
              <w:bottom w:val="single" w:color="auto" w:sz="4" w:space="0"/>
              <w:right w:val="single" w:color="auto" w:sz="4" w:space="0"/>
            </w:tcBorders>
            <w:vAlign w:val="center"/>
          </w:tcPr>
          <w:p>
            <w:pPr>
              <w:pStyle w:val="2"/>
              <w:spacing w:line="240" w:lineRule="exact"/>
              <w:rPr>
                <w:rFonts w:ascii="仿宋_GB2312" w:hAnsi="仿宋_GB2312" w:eastAsia="仿宋_GB2312" w:cs="仿宋_GB2312"/>
                <w:kern w:val="0"/>
                <w:szCs w:val="21"/>
              </w:rPr>
            </w:pPr>
          </w:p>
        </w:tc>
        <w:tc>
          <w:tcPr>
            <w:tcW w:w="950" w:type="dxa"/>
            <w:vMerge w:val="continue"/>
            <w:tcBorders>
              <w:left w:val="single" w:color="auto" w:sz="4" w:space="0"/>
              <w:bottom w:val="single" w:color="auto" w:sz="4" w:space="0"/>
              <w:right w:val="single" w:color="auto" w:sz="4" w:space="0"/>
            </w:tcBorders>
            <w:vAlign w:val="center"/>
          </w:tcPr>
          <w:p>
            <w:pPr>
              <w:pStyle w:val="2"/>
              <w:spacing w:line="240" w:lineRule="exact"/>
              <w:rPr>
                <w:rFonts w:ascii="仿宋_GB2312" w:hAnsi="仿宋_GB2312" w:eastAsia="仿宋_GB2312" w:cs="仿宋_GB2312"/>
                <w:kern w:val="0"/>
                <w:szCs w:val="21"/>
              </w:rPr>
            </w:pPr>
          </w:p>
        </w:tc>
        <w:tc>
          <w:tcPr>
            <w:tcW w:w="79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学时</w:t>
            </w:r>
          </w:p>
        </w:tc>
        <w:tc>
          <w:tcPr>
            <w:tcW w:w="794"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学分</w:t>
            </w:r>
          </w:p>
        </w:tc>
        <w:tc>
          <w:tcPr>
            <w:tcW w:w="80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学时</w:t>
            </w:r>
          </w:p>
        </w:tc>
        <w:tc>
          <w:tcPr>
            <w:tcW w:w="923"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vMerge w:val="restart"/>
            <w:tcBorders>
              <w:top w:val="single" w:color="auto" w:sz="4" w:space="0"/>
              <w:left w:val="single" w:color="auto" w:sz="4" w:space="0"/>
              <w:bottom w:val="single" w:color="auto" w:sz="4" w:space="0"/>
              <w:right w:val="single" w:color="auto" w:sz="4" w:space="0"/>
            </w:tcBorders>
            <w:vAlign w:val="center"/>
          </w:tcPr>
          <w:p>
            <w:pPr>
              <w:pStyle w:val="2"/>
              <w:spacing w:after="0"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课</w:t>
            </w:r>
          </w:p>
          <w:p>
            <w:pPr>
              <w:pStyle w:val="2"/>
              <w:spacing w:after="0"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内</w:t>
            </w:r>
          </w:p>
          <w:p>
            <w:pPr>
              <w:pStyle w:val="2"/>
              <w:spacing w:after="0"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实</w:t>
            </w:r>
          </w:p>
          <w:p>
            <w:pPr>
              <w:pStyle w:val="2"/>
              <w:spacing w:after="0"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践</w:t>
            </w:r>
          </w:p>
          <w:p>
            <w:pPr>
              <w:pStyle w:val="2"/>
              <w:spacing w:after="0"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教</w:t>
            </w:r>
          </w:p>
          <w:p>
            <w:pPr>
              <w:pStyle w:val="2"/>
              <w:spacing w:after="0"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学</w:t>
            </w:r>
          </w:p>
        </w:tc>
        <w:tc>
          <w:tcPr>
            <w:tcW w:w="649" w:type="dxa"/>
            <w:vMerge w:val="restart"/>
            <w:tcBorders>
              <w:top w:val="single" w:color="auto" w:sz="4" w:space="0"/>
              <w:left w:val="single" w:color="auto" w:sz="4" w:space="0"/>
              <w:bottom w:val="single" w:color="auto" w:sz="4" w:space="0"/>
              <w:right w:val="single" w:color="auto" w:sz="4" w:space="0"/>
            </w:tcBorders>
            <w:vAlign w:val="center"/>
          </w:tcPr>
          <w:p>
            <w:pPr>
              <w:pStyle w:val="2"/>
              <w:spacing w:after="0"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必</w:t>
            </w:r>
          </w:p>
          <w:p>
            <w:pPr>
              <w:pStyle w:val="2"/>
              <w:spacing w:after="0"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修</w:t>
            </w:r>
          </w:p>
          <w:p>
            <w:pPr>
              <w:pStyle w:val="2"/>
              <w:spacing w:after="0"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课</w:t>
            </w:r>
          </w:p>
        </w:tc>
        <w:tc>
          <w:tcPr>
            <w:tcW w:w="2059"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通识课程 （公共基础课）</w:t>
            </w:r>
          </w:p>
        </w:tc>
        <w:tc>
          <w:tcPr>
            <w:tcW w:w="80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108.0</w:t>
            </w:r>
          </w:p>
        </w:tc>
        <w:tc>
          <w:tcPr>
            <w:tcW w:w="79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7.0</w:t>
            </w:r>
          </w:p>
        </w:tc>
        <w:tc>
          <w:tcPr>
            <w:tcW w:w="950"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4.21%</w:t>
            </w:r>
          </w:p>
        </w:tc>
        <w:tc>
          <w:tcPr>
            <w:tcW w:w="79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20.0</w:t>
            </w:r>
          </w:p>
        </w:tc>
        <w:tc>
          <w:tcPr>
            <w:tcW w:w="794"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1.2</w:t>
            </w:r>
          </w:p>
        </w:tc>
        <w:tc>
          <w:tcPr>
            <w:tcW w:w="80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88.0</w:t>
            </w:r>
          </w:p>
        </w:tc>
        <w:tc>
          <w:tcPr>
            <w:tcW w:w="923"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vMerge w:val="continue"/>
            <w:tcBorders>
              <w:top w:val="single" w:color="auto" w:sz="4" w:space="0"/>
              <w:left w:val="single" w:color="auto" w:sz="4" w:space="0"/>
              <w:bottom w:val="single" w:color="auto" w:sz="4" w:space="0"/>
              <w:right w:val="single" w:color="auto" w:sz="4" w:space="0"/>
            </w:tcBorders>
            <w:vAlign w:val="center"/>
          </w:tcPr>
          <w:p>
            <w:pPr>
              <w:pStyle w:val="2"/>
              <w:spacing w:after="0" w:line="240" w:lineRule="exact"/>
              <w:jc w:val="center"/>
              <w:rPr>
                <w:rFonts w:ascii="仿宋_GB2312" w:hAnsi="仿宋_GB2312" w:eastAsia="仿宋_GB2312" w:cs="仿宋_GB2312"/>
                <w:kern w:val="0"/>
                <w:szCs w:val="21"/>
              </w:rPr>
            </w:pPr>
          </w:p>
        </w:tc>
        <w:tc>
          <w:tcPr>
            <w:tcW w:w="649" w:type="dxa"/>
            <w:vMerge w:val="continue"/>
            <w:tcBorders>
              <w:top w:val="single" w:color="auto" w:sz="4" w:space="0"/>
              <w:left w:val="single" w:color="auto" w:sz="4" w:space="0"/>
              <w:bottom w:val="single" w:color="auto" w:sz="4" w:space="0"/>
              <w:right w:val="single" w:color="auto" w:sz="4" w:space="0"/>
            </w:tcBorders>
            <w:vAlign w:val="center"/>
          </w:tcPr>
          <w:p>
            <w:pPr>
              <w:pStyle w:val="2"/>
              <w:spacing w:after="0" w:line="240" w:lineRule="exact"/>
              <w:jc w:val="center"/>
              <w:rPr>
                <w:rFonts w:ascii="仿宋_GB2312" w:hAnsi="仿宋_GB2312" w:eastAsia="仿宋_GB2312" w:cs="仿宋_GB2312"/>
                <w:kern w:val="0"/>
                <w:szCs w:val="21"/>
              </w:rPr>
            </w:pPr>
          </w:p>
        </w:tc>
        <w:tc>
          <w:tcPr>
            <w:tcW w:w="2059"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学科（专业）基础课程</w:t>
            </w:r>
          </w:p>
        </w:tc>
        <w:tc>
          <w:tcPr>
            <w:tcW w:w="80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146.0</w:t>
            </w:r>
          </w:p>
        </w:tc>
        <w:tc>
          <w:tcPr>
            <w:tcW w:w="79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hint="eastAsia" w:ascii="仿宋_GB2312" w:hAnsi="仿宋_GB2312" w:eastAsia="仿宋_GB2312" w:cs="仿宋_GB2312"/>
                <w:kern w:val="0"/>
                <w:szCs w:val="21"/>
                <w:lang w:eastAsia="zh-CN"/>
              </w:rPr>
            </w:pPr>
            <w:r>
              <w:rPr>
                <w:rFonts w:hint="eastAsia" w:ascii="仿宋_GB2312" w:hAnsi="仿宋_GB2312" w:eastAsia="仿宋_GB2312" w:cs="仿宋_GB2312"/>
                <w:kern w:val="0"/>
                <w:szCs w:val="21"/>
              </w:rPr>
              <w:t>9.</w:t>
            </w:r>
            <w:r>
              <w:rPr>
                <w:rFonts w:hint="eastAsia" w:ascii="仿宋_GB2312" w:hAnsi="仿宋_GB2312" w:eastAsia="仿宋_GB2312" w:cs="仿宋_GB2312"/>
                <w:kern w:val="0"/>
                <w:szCs w:val="21"/>
                <w:lang w:val="en-US" w:eastAsia="zh-CN"/>
              </w:rPr>
              <w:t>0</w:t>
            </w:r>
          </w:p>
        </w:tc>
        <w:tc>
          <w:tcPr>
            <w:tcW w:w="950"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5.72%</w:t>
            </w:r>
          </w:p>
        </w:tc>
        <w:tc>
          <w:tcPr>
            <w:tcW w:w="79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32.0</w:t>
            </w:r>
          </w:p>
        </w:tc>
        <w:tc>
          <w:tcPr>
            <w:tcW w:w="794"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2.0</w:t>
            </w:r>
          </w:p>
        </w:tc>
        <w:tc>
          <w:tcPr>
            <w:tcW w:w="80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114.0</w:t>
            </w:r>
          </w:p>
        </w:tc>
        <w:tc>
          <w:tcPr>
            <w:tcW w:w="923"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hint="eastAsia" w:ascii="仿宋_GB2312" w:hAnsi="仿宋_GB2312" w:eastAsia="仿宋_GB2312" w:cs="仿宋_GB2312"/>
                <w:kern w:val="0"/>
                <w:szCs w:val="21"/>
                <w:lang w:eastAsia="zh-CN"/>
              </w:rPr>
            </w:pPr>
            <w:r>
              <w:rPr>
                <w:rFonts w:hint="eastAsia" w:ascii="仿宋_GB2312" w:hAnsi="仿宋_GB2312" w:eastAsia="仿宋_GB2312" w:cs="仿宋_GB2312"/>
                <w:kern w:val="0"/>
                <w:szCs w:val="21"/>
              </w:rPr>
              <w:t>7.</w:t>
            </w:r>
            <w:r>
              <w:rPr>
                <w:rFonts w:hint="eastAsia" w:ascii="仿宋_GB2312" w:hAnsi="仿宋_GB2312" w:eastAsia="仿宋_GB2312" w:cs="仿宋_GB2312"/>
                <w:kern w:val="0"/>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vMerge w:val="continue"/>
            <w:tcBorders>
              <w:top w:val="single" w:color="auto" w:sz="4" w:space="0"/>
              <w:left w:val="single" w:color="auto" w:sz="4" w:space="0"/>
              <w:bottom w:val="single" w:color="auto" w:sz="4" w:space="0"/>
              <w:right w:val="single" w:color="auto" w:sz="4" w:space="0"/>
            </w:tcBorders>
            <w:vAlign w:val="center"/>
          </w:tcPr>
          <w:p>
            <w:pPr>
              <w:pStyle w:val="2"/>
              <w:spacing w:after="0" w:line="240" w:lineRule="exact"/>
              <w:jc w:val="center"/>
              <w:rPr>
                <w:rFonts w:ascii="仿宋_GB2312" w:hAnsi="仿宋_GB2312" w:eastAsia="仿宋_GB2312" w:cs="仿宋_GB2312"/>
                <w:kern w:val="0"/>
                <w:szCs w:val="21"/>
              </w:rPr>
            </w:pPr>
          </w:p>
        </w:tc>
        <w:tc>
          <w:tcPr>
            <w:tcW w:w="649" w:type="dxa"/>
            <w:vMerge w:val="continue"/>
            <w:tcBorders>
              <w:top w:val="single" w:color="auto" w:sz="4" w:space="0"/>
              <w:left w:val="single" w:color="auto" w:sz="4" w:space="0"/>
              <w:bottom w:val="single" w:color="auto" w:sz="4" w:space="0"/>
              <w:right w:val="single" w:color="auto" w:sz="4" w:space="0"/>
            </w:tcBorders>
            <w:vAlign w:val="center"/>
          </w:tcPr>
          <w:p>
            <w:pPr>
              <w:pStyle w:val="2"/>
              <w:spacing w:after="0" w:line="240" w:lineRule="exact"/>
              <w:jc w:val="center"/>
              <w:rPr>
                <w:rFonts w:ascii="仿宋_GB2312" w:hAnsi="仿宋_GB2312" w:eastAsia="仿宋_GB2312" w:cs="仿宋_GB2312"/>
                <w:kern w:val="0"/>
                <w:szCs w:val="21"/>
              </w:rPr>
            </w:pPr>
          </w:p>
        </w:tc>
        <w:tc>
          <w:tcPr>
            <w:tcW w:w="2059"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专业课程</w:t>
            </w:r>
          </w:p>
        </w:tc>
        <w:tc>
          <w:tcPr>
            <w:tcW w:w="80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70.0</w:t>
            </w:r>
          </w:p>
        </w:tc>
        <w:tc>
          <w:tcPr>
            <w:tcW w:w="79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hint="eastAsia" w:ascii="仿宋_GB2312" w:hAnsi="仿宋_GB2312" w:eastAsia="仿宋_GB2312" w:cs="仿宋_GB2312"/>
                <w:kern w:val="0"/>
                <w:szCs w:val="21"/>
                <w:lang w:eastAsia="zh-CN"/>
              </w:rPr>
            </w:pPr>
            <w:r>
              <w:rPr>
                <w:rFonts w:hint="eastAsia" w:ascii="仿宋_GB2312" w:hAnsi="仿宋_GB2312" w:eastAsia="仿宋_GB2312" w:cs="仿宋_GB2312"/>
                <w:kern w:val="0"/>
                <w:szCs w:val="21"/>
              </w:rPr>
              <w:t>4.</w:t>
            </w:r>
            <w:r>
              <w:rPr>
                <w:rFonts w:hint="eastAsia" w:ascii="仿宋_GB2312" w:hAnsi="仿宋_GB2312" w:eastAsia="仿宋_GB2312" w:cs="仿宋_GB2312"/>
                <w:kern w:val="0"/>
                <w:szCs w:val="21"/>
                <w:lang w:val="en-US" w:eastAsia="zh-CN"/>
              </w:rPr>
              <w:t>0</w:t>
            </w:r>
          </w:p>
        </w:tc>
        <w:tc>
          <w:tcPr>
            <w:tcW w:w="950"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2.77%</w:t>
            </w:r>
          </w:p>
        </w:tc>
        <w:tc>
          <w:tcPr>
            <w:tcW w:w="79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36.0</w:t>
            </w:r>
          </w:p>
        </w:tc>
        <w:tc>
          <w:tcPr>
            <w:tcW w:w="794"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hint="eastAsia" w:ascii="仿宋_GB2312" w:hAnsi="仿宋_GB2312" w:eastAsia="仿宋_GB2312" w:cs="仿宋_GB2312"/>
                <w:kern w:val="0"/>
                <w:szCs w:val="21"/>
                <w:lang w:eastAsia="zh-CN"/>
              </w:rPr>
            </w:pPr>
            <w:r>
              <w:rPr>
                <w:rFonts w:hint="eastAsia" w:ascii="仿宋_GB2312" w:hAnsi="仿宋_GB2312" w:eastAsia="仿宋_GB2312" w:cs="仿宋_GB2312"/>
                <w:kern w:val="0"/>
                <w:szCs w:val="21"/>
              </w:rPr>
              <w:t>2.</w:t>
            </w:r>
            <w:r>
              <w:rPr>
                <w:rFonts w:hint="eastAsia" w:ascii="仿宋_GB2312" w:hAnsi="仿宋_GB2312" w:eastAsia="仿宋_GB2312" w:cs="仿宋_GB2312"/>
                <w:kern w:val="0"/>
                <w:szCs w:val="21"/>
                <w:lang w:val="en-US" w:eastAsia="zh-CN"/>
              </w:rPr>
              <w:t>0</w:t>
            </w:r>
          </w:p>
        </w:tc>
        <w:tc>
          <w:tcPr>
            <w:tcW w:w="80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34.0</w:t>
            </w:r>
          </w:p>
        </w:tc>
        <w:tc>
          <w:tcPr>
            <w:tcW w:w="923"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hint="eastAsia" w:ascii="仿宋_GB2312" w:hAnsi="仿宋_GB2312" w:eastAsia="仿宋_GB2312" w:cs="仿宋_GB2312"/>
                <w:kern w:val="0"/>
                <w:szCs w:val="21"/>
                <w:lang w:eastAsia="zh-CN"/>
              </w:rPr>
            </w:pPr>
            <w:r>
              <w:rPr>
                <w:rFonts w:hint="eastAsia" w:ascii="仿宋_GB2312" w:hAnsi="仿宋_GB2312" w:eastAsia="仿宋_GB2312" w:cs="仿宋_GB2312"/>
                <w:kern w:val="0"/>
                <w:szCs w:val="21"/>
              </w:rPr>
              <w:t>2.</w:t>
            </w:r>
            <w:r>
              <w:rPr>
                <w:rFonts w:hint="eastAsia" w:ascii="仿宋_GB2312" w:hAnsi="仿宋_GB2312" w:eastAsia="仿宋_GB2312" w:cs="仿宋_GB2312"/>
                <w:kern w:val="0"/>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vMerge w:val="continue"/>
            <w:tcBorders>
              <w:top w:val="single" w:color="auto" w:sz="4" w:space="0"/>
              <w:left w:val="single" w:color="auto" w:sz="4" w:space="0"/>
              <w:bottom w:val="single" w:color="auto" w:sz="4" w:space="0"/>
              <w:right w:val="single" w:color="auto" w:sz="4" w:space="0"/>
            </w:tcBorders>
            <w:vAlign w:val="center"/>
          </w:tcPr>
          <w:p>
            <w:pPr>
              <w:pStyle w:val="2"/>
              <w:spacing w:after="0" w:line="240" w:lineRule="exact"/>
              <w:jc w:val="center"/>
              <w:rPr>
                <w:rFonts w:ascii="仿宋_GB2312" w:hAnsi="仿宋_GB2312" w:eastAsia="仿宋_GB2312" w:cs="仿宋_GB2312"/>
                <w:kern w:val="0"/>
                <w:szCs w:val="21"/>
              </w:rPr>
            </w:pPr>
          </w:p>
        </w:tc>
        <w:tc>
          <w:tcPr>
            <w:tcW w:w="649" w:type="dxa"/>
            <w:vMerge w:val="restart"/>
            <w:tcBorders>
              <w:top w:val="single" w:color="auto" w:sz="4" w:space="0"/>
              <w:left w:val="single" w:color="auto" w:sz="4" w:space="0"/>
              <w:bottom w:val="single" w:color="auto" w:sz="4" w:space="0"/>
              <w:right w:val="single" w:color="auto" w:sz="4" w:space="0"/>
            </w:tcBorders>
            <w:vAlign w:val="center"/>
          </w:tcPr>
          <w:p>
            <w:pPr>
              <w:pStyle w:val="2"/>
              <w:spacing w:after="0"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选</w:t>
            </w:r>
          </w:p>
          <w:p>
            <w:pPr>
              <w:pStyle w:val="2"/>
              <w:spacing w:after="0"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修</w:t>
            </w:r>
          </w:p>
          <w:p>
            <w:pPr>
              <w:pStyle w:val="2"/>
              <w:spacing w:after="0"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课</w:t>
            </w:r>
          </w:p>
        </w:tc>
        <w:tc>
          <w:tcPr>
            <w:tcW w:w="2059"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通识课程 （公共基础课）</w:t>
            </w:r>
          </w:p>
        </w:tc>
        <w:tc>
          <w:tcPr>
            <w:tcW w:w="80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w:t>
            </w:r>
          </w:p>
        </w:tc>
        <w:tc>
          <w:tcPr>
            <w:tcW w:w="79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w:t>
            </w:r>
          </w:p>
        </w:tc>
        <w:tc>
          <w:tcPr>
            <w:tcW w:w="950"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w:t>
            </w:r>
          </w:p>
        </w:tc>
        <w:tc>
          <w:tcPr>
            <w:tcW w:w="79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w:t>
            </w:r>
          </w:p>
        </w:tc>
        <w:tc>
          <w:tcPr>
            <w:tcW w:w="794"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w:t>
            </w:r>
          </w:p>
        </w:tc>
        <w:tc>
          <w:tcPr>
            <w:tcW w:w="80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w:t>
            </w:r>
          </w:p>
        </w:tc>
        <w:tc>
          <w:tcPr>
            <w:tcW w:w="923"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vMerge w:val="continue"/>
            <w:tcBorders>
              <w:top w:val="single" w:color="auto" w:sz="4" w:space="0"/>
              <w:left w:val="single" w:color="auto" w:sz="4" w:space="0"/>
              <w:bottom w:val="single" w:color="auto" w:sz="4" w:space="0"/>
              <w:right w:val="single" w:color="auto" w:sz="4" w:space="0"/>
            </w:tcBorders>
            <w:vAlign w:val="center"/>
          </w:tcPr>
          <w:p>
            <w:pPr>
              <w:pStyle w:val="2"/>
              <w:spacing w:after="0" w:line="240" w:lineRule="exact"/>
              <w:jc w:val="center"/>
              <w:rPr>
                <w:rFonts w:ascii="仿宋_GB2312" w:hAnsi="仿宋_GB2312" w:eastAsia="仿宋_GB2312" w:cs="仿宋_GB2312"/>
                <w:kern w:val="0"/>
                <w:szCs w:val="21"/>
              </w:rPr>
            </w:pPr>
          </w:p>
        </w:tc>
        <w:tc>
          <w:tcPr>
            <w:tcW w:w="649" w:type="dxa"/>
            <w:vMerge w:val="continue"/>
            <w:tcBorders>
              <w:top w:val="single" w:color="auto" w:sz="4" w:space="0"/>
              <w:left w:val="single" w:color="auto" w:sz="4" w:space="0"/>
              <w:bottom w:val="single" w:color="auto" w:sz="4" w:space="0"/>
              <w:right w:val="single" w:color="auto" w:sz="4" w:space="0"/>
            </w:tcBorders>
            <w:vAlign w:val="center"/>
          </w:tcPr>
          <w:p>
            <w:pPr>
              <w:pStyle w:val="2"/>
              <w:spacing w:after="0" w:line="240" w:lineRule="exact"/>
              <w:jc w:val="center"/>
              <w:rPr>
                <w:rFonts w:ascii="仿宋_GB2312" w:hAnsi="仿宋_GB2312" w:eastAsia="仿宋_GB2312" w:cs="仿宋_GB2312"/>
                <w:kern w:val="0"/>
                <w:szCs w:val="21"/>
              </w:rPr>
            </w:pPr>
          </w:p>
        </w:tc>
        <w:tc>
          <w:tcPr>
            <w:tcW w:w="2059"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专业课程</w:t>
            </w:r>
          </w:p>
        </w:tc>
        <w:tc>
          <w:tcPr>
            <w:tcW w:w="80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92.0</w:t>
            </w:r>
          </w:p>
        </w:tc>
        <w:tc>
          <w:tcPr>
            <w:tcW w:w="79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6.0</w:t>
            </w:r>
          </w:p>
        </w:tc>
        <w:tc>
          <w:tcPr>
            <w:tcW w:w="950"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3.58%</w:t>
            </w:r>
          </w:p>
        </w:tc>
        <w:tc>
          <w:tcPr>
            <w:tcW w:w="79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86.0</w:t>
            </w:r>
          </w:p>
        </w:tc>
        <w:tc>
          <w:tcPr>
            <w:tcW w:w="794"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hint="eastAsia" w:ascii="仿宋_GB2312" w:hAnsi="仿宋_GB2312" w:eastAsia="仿宋_GB2312" w:cs="仿宋_GB2312"/>
                <w:kern w:val="0"/>
                <w:szCs w:val="21"/>
                <w:lang w:eastAsia="zh-CN"/>
              </w:rPr>
            </w:pPr>
            <w:r>
              <w:rPr>
                <w:rFonts w:hint="eastAsia" w:ascii="仿宋_GB2312" w:hAnsi="仿宋_GB2312" w:eastAsia="仿宋_GB2312" w:cs="仿宋_GB2312"/>
                <w:kern w:val="0"/>
                <w:szCs w:val="21"/>
              </w:rPr>
              <w:t>5.</w:t>
            </w:r>
            <w:r>
              <w:rPr>
                <w:rFonts w:hint="eastAsia" w:ascii="仿宋_GB2312" w:hAnsi="仿宋_GB2312" w:eastAsia="仿宋_GB2312" w:cs="仿宋_GB2312"/>
                <w:kern w:val="0"/>
                <w:szCs w:val="21"/>
                <w:lang w:val="en-US" w:eastAsia="zh-CN"/>
              </w:rPr>
              <w:t>0</w:t>
            </w:r>
          </w:p>
        </w:tc>
        <w:tc>
          <w:tcPr>
            <w:tcW w:w="80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6.0</w:t>
            </w:r>
          </w:p>
        </w:tc>
        <w:tc>
          <w:tcPr>
            <w:tcW w:w="923"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hint="eastAsia"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rPr>
              <w:t>0.</w:t>
            </w:r>
            <w:r>
              <w:rPr>
                <w:rFonts w:hint="eastAsia" w:ascii="仿宋_GB2312" w:hAnsi="仿宋_GB2312" w:eastAsia="仿宋_GB2312" w:cs="仿宋_GB2312"/>
                <w:kern w:val="0"/>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536" w:type="dxa"/>
            <w:gridSpan w:val="3"/>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集中实践课程教学</w:t>
            </w:r>
          </w:p>
        </w:tc>
        <w:tc>
          <w:tcPr>
            <w:tcW w:w="80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31周</w:t>
            </w:r>
          </w:p>
        </w:tc>
        <w:tc>
          <w:tcPr>
            <w:tcW w:w="79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21.0</w:t>
            </w:r>
          </w:p>
        </w:tc>
        <w:tc>
          <w:tcPr>
            <w:tcW w:w="950"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13.21%</w:t>
            </w:r>
          </w:p>
        </w:tc>
        <w:tc>
          <w:tcPr>
            <w:tcW w:w="79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cs="仿宋_GB2312"/>
                <w:kern w:val="0"/>
                <w:sz w:val="21"/>
                <w:szCs w:val="21"/>
              </w:rPr>
            </w:pPr>
            <w:r>
              <w:rPr>
                <w:rFonts w:hint="eastAsia" w:ascii="仿宋_GB2312" w:hAnsi="仿宋_GB2312" w:cs="仿宋_GB2312"/>
                <w:kern w:val="0"/>
                <w:sz w:val="21"/>
                <w:szCs w:val="21"/>
              </w:rPr>
              <w:t>/</w:t>
            </w:r>
          </w:p>
        </w:tc>
        <w:tc>
          <w:tcPr>
            <w:tcW w:w="79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cs="仿宋_GB2312"/>
                <w:kern w:val="0"/>
                <w:sz w:val="21"/>
                <w:szCs w:val="21"/>
              </w:rPr>
            </w:pPr>
            <w:r>
              <w:rPr>
                <w:rFonts w:hint="eastAsia" w:ascii="仿宋_GB2312" w:hAnsi="仿宋_GB2312" w:cs="仿宋_GB2312"/>
                <w:kern w:val="0"/>
                <w:sz w:val="21"/>
                <w:szCs w:val="21"/>
              </w:rPr>
              <w:t>/</w:t>
            </w:r>
          </w:p>
        </w:tc>
        <w:tc>
          <w:tcPr>
            <w:tcW w:w="80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cs="仿宋_GB2312"/>
                <w:kern w:val="0"/>
                <w:sz w:val="21"/>
                <w:szCs w:val="21"/>
              </w:rPr>
            </w:pPr>
            <w:r>
              <w:rPr>
                <w:rFonts w:hint="eastAsia" w:ascii="仿宋_GB2312" w:hAnsi="仿宋_GB2312" w:cs="仿宋_GB2312"/>
                <w:kern w:val="0"/>
                <w:sz w:val="21"/>
                <w:szCs w:val="21"/>
              </w:rPr>
              <w:t>/</w:t>
            </w:r>
          </w:p>
        </w:tc>
        <w:tc>
          <w:tcPr>
            <w:tcW w:w="92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cs="仿宋_GB2312"/>
                <w:kern w:val="0"/>
                <w:sz w:val="21"/>
                <w:szCs w:val="21"/>
              </w:rPr>
            </w:pPr>
            <w:r>
              <w:rPr>
                <w:rFonts w:hint="eastAsia" w:ascii="仿宋_GB2312" w:hAnsi="仿宋_GB2312" w:cs="仿宋_GB2312"/>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536" w:type="dxa"/>
            <w:gridSpan w:val="3"/>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第二课堂教育教学</w:t>
            </w:r>
          </w:p>
        </w:tc>
        <w:tc>
          <w:tcPr>
            <w:tcW w:w="80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w:t>
            </w:r>
          </w:p>
        </w:tc>
        <w:tc>
          <w:tcPr>
            <w:tcW w:w="79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7.0</w:t>
            </w:r>
          </w:p>
        </w:tc>
        <w:tc>
          <w:tcPr>
            <w:tcW w:w="950"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4.40%</w:t>
            </w:r>
          </w:p>
        </w:tc>
        <w:tc>
          <w:tcPr>
            <w:tcW w:w="79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cs="仿宋_GB2312"/>
                <w:kern w:val="0"/>
                <w:sz w:val="21"/>
                <w:szCs w:val="21"/>
              </w:rPr>
            </w:pPr>
            <w:r>
              <w:rPr>
                <w:rFonts w:hint="eastAsia" w:ascii="仿宋_GB2312" w:hAnsi="仿宋_GB2312" w:cs="仿宋_GB2312"/>
                <w:kern w:val="0"/>
                <w:sz w:val="21"/>
                <w:szCs w:val="21"/>
              </w:rPr>
              <w:t>/</w:t>
            </w:r>
          </w:p>
        </w:tc>
        <w:tc>
          <w:tcPr>
            <w:tcW w:w="79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cs="仿宋_GB2312"/>
                <w:kern w:val="0"/>
                <w:sz w:val="21"/>
                <w:szCs w:val="21"/>
              </w:rPr>
            </w:pPr>
            <w:r>
              <w:rPr>
                <w:rFonts w:hint="eastAsia" w:ascii="仿宋_GB2312" w:hAnsi="仿宋_GB2312" w:cs="仿宋_GB2312"/>
                <w:kern w:val="0"/>
                <w:sz w:val="21"/>
                <w:szCs w:val="21"/>
              </w:rPr>
              <w:t>/</w:t>
            </w:r>
          </w:p>
        </w:tc>
        <w:tc>
          <w:tcPr>
            <w:tcW w:w="80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cs="仿宋_GB2312"/>
                <w:kern w:val="0"/>
                <w:sz w:val="21"/>
                <w:szCs w:val="21"/>
              </w:rPr>
            </w:pPr>
            <w:r>
              <w:rPr>
                <w:rFonts w:hint="eastAsia" w:ascii="仿宋_GB2312" w:hAnsi="仿宋_GB2312" w:cs="仿宋_GB2312"/>
                <w:kern w:val="0"/>
                <w:sz w:val="21"/>
                <w:szCs w:val="21"/>
              </w:rPr>
              <w:t>/</w:t>
            </w:r>
          </w:p>
        </w:tc>
        <w:tc>
          <w:tcPr>
            <w:tcW w:w="92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cs="仿宋_GB2312"/>
                <w:kern w:val="0"/>
                <w:sz w:val="21"/>
                <w:szCs w:val="21"/>
              </w:rPr>
            </w:pPr>
            <w:r>
              <w:rPr>
                <w:rFonts w:hint="eastAsia" w:ascii="仿宋_GB2312" w:hAnsi="仿宋_GB2312" w:cs="仿宋_GB2312"/>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536" w:type="dxa"/>
            <w:gridSpan w:val="3"/>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合计</w:t>
            </w:r>
          </w:p>
        </w:tc>
        <w:tc>
          <w:tcPr>
            <w:tcW w:w="80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416.0</w:t>
            </w:r>
          </w:p>
        </w:tc>
        <w:tc>
          <w:tcPr>
            <w:tcW w:w="79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hint="eastAsia" w:ascii="仿宋_GB2312" w:hAnsi="仿宋_GB2312" w:eastAsia="仿宋_GB2312" w:cs="仿宋_GB2312"/>
                <w:kern w:val="0"/>
                <w:szCs w:val="21"/>
                <w:lang w:eastAsia="zh-CN"/>
              </w:rPr>
            </w:pPr>
            <w:r>
              <w:rPr>
                <w:rFonts w:hint="eastAsia" w:ascii="仿宋_GB2312" w:hAnsi="仿宋_GB2312" w:eastAsia="仿宋_GB2312" w:cs="仿宋_GB2312"/>
                <w:kern w:val="0"/>
                <w:szCs w:val="21"/>
              </w:rPr>
              <w:t>5</w:t>
            </w:r>
            <w:r>
              <w:rPr>
                <w:rFonts w:hint="eastAsia" w:ascii="仿宋_GB2312" w:hAnsi="仿宋_GB2312" w:eastAsia="仿宋_GB2312" w:cs="仿宋_GB2312"/>
                <w:kern w:val="0"/>
                <w:szCs w:val="21"/>
                <w:lang w:val="en-US" w:eastAsia="zh-CN"/>
              </w:rPr>
              <w:t>4</w:t>
            </w:r>
            <w:r>
              <w:rPr>
                <w:rFonts w:hint="eastAsia" w:ascii="仿宋_GB2312" w:hAnsi="仿宋_GB2312" w:eastAsia="仿宋_GB2312" w:cs="仿宋_GB2312"/>
                <w:kern w:val="0"/>
                <w:szCs w:val="21"/>
              </w:rPr>
              <w:t>.</w:t>
            </w:r>
            <w:r>
              <w:rPr>
                <w:rFonts w:hint="eastAsia" w:ascii="仿宋_GB2312" w:hAnsi="仿宋_GB2312" w:eastAsia="仿宋_GB2312" w:cs="仿宋_GB2312"/>
                <w:kern w:val="0"/>
                <w:szCs w:val="21"/>
                <w:lang w:val="en-US" w:eastAsia="zh-CN"/>
              </w:rPr>
              <w:t>0</w:t>
            </w:r>
          </w:p>
        </w:tc>
        <w:tc>
          <w:tcPr>
            <w:tcW w:w="950"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33.90%</w:t>
            </w:r>
          </w:p>
        </w:tc>
        <w:tc>
          <w:tcPr>
            <w:tcW w:w="79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cs="仿宋_GB2312"/>
                <w:kern w:val="0"/>
                <w:sz w:val="21"/>
                <w:szCs w:val="21"/>
              </w:rPr>
            </w:pPr>
            <w:r>
              <w:rPr>
                <w:rFonts w:hint="eastAsia" w:ascii="仿宋_GB2312" w:hAnsi="仿宋_GB2312" w:cs="仿宋_GB2312"/>
                <w:kern w:val="0"/>
                <w:sz w:val="21"/>
                <w:szCs w:val="21"/>
              </w:rPr>
              <w:t>174.0</w:t>
            </w:r>
          </w:p>
        </w:tc>
        <w:tc>
          <w:tcPr>
            <w:tcW w:w="794"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仿宋_GB2312" w:hAnsi="仿宋_GB2312" w:eastAsia="仿宋_GB2312" w:cs="仿宋_GB2312"/>
                <w:kern w:val="0"/>
                <w:sz w:val="21"/>
                <w:szCs w:val="21"/>
                <w:lang w:val="en-US" w:eastAsia="zh-CN"/>
              </w:rPr>
            </w:pPr>
            <w:r>
              <w:rPr>
                <w:rFonts w:hint="eastAsia" w:ascii="仿宋_GB2312" w:hAnsi="仿宋_GB2312" w:cs="仿宋_GB2312"/>
                <w:kern w:val="0"/>
                <w:sz w:val="21"/>
                <w:szCs w:val="21"/>
              </w:rPr>
              <w:t>1</w:t>
            </w:r>
            <w:r>
              <w:rPr>
                <w:rFonts w:hint="eastAsia" w:ascii="仿宋_GB2312" w:hAnsi="仿宋_GB2312" w:cs="仿宋_GB2312"/>
                <w:kern w:val="0"/>
                <w:sz w:val="21"/>
                <w:szCs w:val="21"/>
                <w:lang w:val="en-US" w:eastAsia="zh-CN"/>
              </w:rPr>
              <w:t>1.0</w:t>
            </w:r>
          </w:p>
        </w:tc>
        <w:tc>
          <w:tcPr>
            <w:tcW w:w="80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cs="仿宋_GB2312"/>
                <w:kern w:val="0"/>
                <w:sz w:val="21"/>
                <w:szCs w:val="21"/>
              </w:rPr>
            </w:pPr>
            <w:r>
              <w:rPr>
                <w:rFonts w:hint="eastAsia" w:ascii="仿宋_GB2312" w:hAnsi="仿宋_GB2312" w:cs="仿宋_GB2312"/>
                <w:kern w:val="0"/>
                <w:sz w:val="21"/>
                <w:szCs w:val="21"/>
              </w:rPr>
              <w:t>242.0</w:t>
            </w:r>
          </w:p>
        </w:tc>
        <w:tc>
          <w:tcPr>
            <w:tcW w:w="92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kern w:val="0"/>
                <w:sz w:val="21"/>
                <w:szCs w:val="21"/>
                <w:lang w:eastAsia="zh-CN"/>
              </w:rPr>
            </w:pPr>
            <w:r>
              <w:rPr>
                <w:rFonts w:hint="eastAsia" w:ascii="仿宋_GB2312" w:hAnsi="仿宋_GB2312" w:cs="仿宋_GB2312"/>
                <w:kern w:val="0"/>
                <w:sz w:val="21"/>
                <w:szCs w:val="21"/>
              </w:rPr>
              <w:t>15.</w:t>
            </w:r>
            <w:r>
              <w:rPr>
                <w:rFonts w:hint="eastAsia" w:ascii="仿宋_GB2312" w:hAnsi="仿宋_GB2312" w:cs="仿宋_GB2312"/>
                <w:kern w:val="0"/>
                <w:sz w:val="21"/>
                <w:szCs w:val="21"/>
                <w:lang w:val="en-US" w:eastAsia="zh-CN"/>
              </w:rPr>
              <w:t>0</w:t>
            </w:r>
          </w:p>
        </w:tc>
      </w:tr>
    </w:tbl>
    <w:p>
      <w:pPr>
        <w:pStyle w:val="3"/>
        <w:tabs>
          <w:tab w:val="left" w:pos="900"/>
          <w:tab w:val="left" w:pos="1080"/>
        </w:tabs>
        <w:spacing w:line="460" w:lineRule="exact"/>
        <w:ind w:left="0" w:leftChars="0" w:firstLine="560" w:firstLineChars="200"/>
        <w:rPr>
          <w:rFonts w:ascii="黑体" w:hAnsi="宋体" w:eastAsia="黑体"/>
          <w:bCs/>
          <w:sz w:val="28"/>
          <w:szCs w:val="28"/>
        </w:rPr>
      </w:pPr>
      <w:r>
        <w:rPr>
          <w:rFonts w:hint="eastAsia" w:ascii="黑体" w:hAnsi="宋体" w:eastAsia="黑体"/>
          <w:bCs/>
          <w:sz w:val="28"/>
          <w:szCs w:val="28"/>
        </w:rPr>
        <w:t xml:space="preserve">七、课堂教学计划表 </w:t>
      </w:r>
    </w:p>
    <w:tbl>
      <w:tblPr>
        <w:tblStyle w:val="6"/>
        <w:tblW w:w="95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4"/>
        <w:gridCol w:w="334"/>
        <w:gridCol w:w="810"/>
        <w:gridCol w:w="2229"/>
        <w:gridCol w:w="547"/>
        <w:gridCol w:w="547"/>
        <w:gridCol w:w="547"/>
        <w:gridCol w:w="547"/>
        <w:gridCol w:w="547"/>
        <w:gridCol w:w="547"/>
        <w:gridCol w:w="547"/>
        <w:gridCol w:w="551"/>
        <w:gridCol w:w="740"/>
        <w:gridCol w:w="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exact"/>
          <w:tblHeader/>
          <w:jc w:val="center"/>
        </w:trPr>
        <w:tc>
          <w:tcPr>
            <w:tcW w:w="668" w:type="dxa"/>
            <w:gridSpan w:val="2"/>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课程    性质</w:t>
            </w:r>
          </w:p>
        </w:tc>
        <w:tc>
          <w:tcPr>
            <w:tcW w:w="810"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课程</w:t>
            </w:r>
          </w:p>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代码</w:t>
            </w:r>
          </w:p>
        </w:tc>
        <w:tc>
          <w:tcPr>
            <w:tcW w:w="2229"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课程名称</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开课学期</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学分</w:t>
            </w:r>
          </w:p>
        </w:tc>
        <w:tc>
          <w:tcPr>
            <w:tcW w:w="547" w:type="dxa"/>
            <w:tcMar>
              <w:left w:w="0" w:type="dxa"/>
              <w:right w:w="0" w:type="dxa"/>
            </w:tcMar>
            <w:vAlign w:val="center"/>
          </w:tcPr>
          <w:p>
            <w:pPr>
              <w:widowControl/>
              <w:spacing w:line="240" w:lineRule="exact"/>
              <w:jc w:val="center"/>
              <w:rPr>
                <w:rFonts w:ascii="仿宋_GB2312" w:hAnsi="仿宋_GB2312" w:cs="仿宋_GB2312"/>
                <w:bCs/>
                <w:kern w:val="0"/>
                <w:sz w:val="18"/>
                <w:szCs w:val="18"/>
              </w:rPr>
            </w:pPr>
            <w:r>
              <w:rPr>
                <w:rFonts w:hint="eastAsia" w:ascii="仿宋_GB2312" w:hAnsi="仿宋_GB2312" w:cs="仿宋_GB2312"/>
                <w:bCs/>
                <w:kern w:val="0"/>
                <w:sz w:val="18"/>
                <w:szCs w:val="18"/>
              </w:rPr>
              <w:t>总学时</w:t>
            </w:r>
          </w:p>
        </w:tc>
        <w:tc>
          <w:tcPr>
            <w:tcW w:w="547" w:type="dxa"/>
            <w:tcMar>
              <w:left w:w="0" w:type="dxa"/>
              <w:right w:w="0" w:type="dxa"/>
            </w:tcMar>
            <w:vAlign w:val="center"/>
          </w:tcPr>
          <w:p>
            <w:pPr>
              <w:widowControl/>
              <w:spacing w:line="240" w:lineRule="exact"/>
              <w:jc w:val="center"/>
              <w:rPr>
                <w:rFonts w:ascii="仿宋_GB2312" w:hAnsi="仿宋_GB2312" w:cs="仿宋_GB2312"/>
                <w:bCs/>
                <w:kern w:val="0"/>
                <w:sz w:val="18"/>
                <w:szCs w:val="18"/>
              </w:rPr>
            </w:pPr>
            <w:r>
              <w:rPr>
                <w:rFonts w:hint="eastAsia" w:ascii="仿宋_GB2312" w:hAnsi="仿宋_GB2312" w:cs="仿宋_GB2312"/>
                <w:bCs/>
                <w:kern w:val="0"/>
                <w:sz w:val="18"/>
                <w:szCs w:val="18"/>
              </w:rPr>
              <w:t>其中</w:t>
            </w:r>
          </w:p>
          <w:p>
            <w:pPr>
              <w:widowControl/>
              <w:spacing w:line="240" w:lineRule="exact"/>
              <w:jc w:val="center"/>
              <w:rPr>
                <w:rFonts w:ascii="仿宋_GB2312" w:hAnsi="仿宋_GB2312" w:cs="仿宋_GB2312"/>
                <w:bCs/>
                <w:kern w:val="0"/>
                <w:sz w:val="18"/>
                <w:szCs w:val="18"/>
              </w:rPr>
            </w:pPr>
            <w:r>
              <w:rPr>
                <w:rFonts w:hint="eastAsia" w:ascii="仿宋_GB2312" w:hAnsi="仿宋_GB2312" w:cs="仿宋_GB2312"/>
                <w:bCs/>
                <w:kern w:val="0"/>
                <w:sz w:val="18"/>
                <w:szCs w:val="18"/>
              </w:rPr>
              <w:t>讲授</w:t>
            </w:r>
          </w:p>
          <w:p>
            <w:pPr>
              <w:widowControl/>
              <w:spacing w:line="240" w:lineRule="exact"/>
              <w:jc w:val="center"/>
              <w:rPr>
                <w:rFonts w:ascii="仿宋_GB2312" w:hAnsi="仿宋_GB2312" w:cs="仿宋_GB2312"/>
                <w:bCs/>
                <w:kern w:val="0"/>
                <w:sz w:val="18"/>
                <w:szCs w:val="18"/>
              </w:rPr>
            </w:pPr>
            <w:r>
              <w:rPr>
                <w:rFonts w:hint="eastAsia" w:ascii="仿宋_GB2312" w:hAnsi="仿宋_GB2312" w:cs="仿宋_GB2312"/>
                <w:bCs/>
                <w:kern w:val="0"/>
                <w:sz w:val="18"/>
                <w:szCs w:val="18"/>
              </w:rPr>
              <w:t>学时</w:t>
            </w:r>
          </w:p>
        </w:tc>
        <w:tc>
          <w:tcPr>
            <w:tcW w:w="547" w:type="dxa"/>
            <w:tcMar>
              <w:left w:w="0" w:type="dxa"/>
              <w:right w:w="0" w:type="dxa"/>
            </w:tcMar>
            <w:vAlign w:val="center"/>
          </w:tcPr>
          <w:p>
            <w:pPr>
              <w:widowControl/>
              <w:spacing w:line="240" w:lineRule="exact"/>
              <w:jc w:val="center"/>
              <w:rPr>
                <w:rFonts w:ascii="仿宋_GB2312" w:hAnsi="仿宋_GB2312" w:cs="仿宋_GB2312"/>
                <w:bCs/>
                <w:kern w:val="0"/>
                <w:sz w:val="18"/>
                <w:szCs w:val="18"/>
              </w:rPr>
            </w:pPr>
            <w:r>
              <w:rPr>
                <w:rFonts w:hint="eastAsia" w:ascii="仿宋_GB2312" w:hAnsi="仿宋_GB2312" w:cs="仿宋_GB2312"/>
                <w:bCs/>
                <w:kern w:val="0"/>
                <w:sz w:val="18"/>
                <w:szCs w:val="18"/>
              </w:rPr>
              <w:t>其中</w:t>
            </w:r>
          </w:p>
          <w:p>
            <w:pPr>
              <w:widowControl/>
              <w:spacing w:line="240" w:lineRule="exact"/>
              <w:jc w:val="center"/>
              <w:rPr>
                <w:rFonts w:ascii="仿宋_GB2312" w:hAnsi="仿宋_GB2312" w:cs="仿宋_GB2312"/>
                <w:bCs/>
                <w:kern w:val="0"/>
                <w:sz w:val="18"/>
                <w:szCs w:val="18"/>
              </w:rPr>
            </w:pPr>
            <w:r>
              <w:rPr>
                <w:rFonts w:hint="eastAsia" w:ascii="仿宋_GB2312" w:hAnsi="仿宋_GB2312" w:cs="仿宋_GB2312"/>
                <w:bCs/>
                <w:kern w:val="0"/>
                <w:sz w:val="18"/>
                <w:szCs w:val="18"/>
              </w:rPr>
              <w:t>实验</w:t>
            </w:r>
          </w:p>
          <w:p>
            <w:pPr>
              <w:widowControl/>
              <w:spacing w:line="240" w:lineRule="exact"/>
              <w:jc w:val="center"/>
              <w:rPr>
                <w:rFonts w:ascii="仿宋_GB2312" w:hAnsi="仿宋_GB2312" w:cs="仿宋_GB2312"/>
                <w:bCs/>
                <w:kern w:val="0"/>
                <w:sz w:val="18"/>
                <w:szCs w:val="18"/>
              </w:rPr>
            </w:pPr>
            <w:r>
              <w:rPr>
                <w:rFonts w:hint="eastAsia" w:ascii="仿宋_GB2312" w:hAnsi="仿宋_GB2312" w:cs="仿宋_GB2312"/>
                <w:bCs/>
                <w:kern w:val="0"/>
                <w:sz w:val="18"/>
                <w:szCs w:val="18"/>
              </w:rPr>
              <w:t>学时</w:t>
            </w:r>
          </w:p>
        </w:tc>
        <w:tc>
          <w:tcPr>
            <w:tcW w:w="547" w:type="dxa"/>
            <w:tcMar>
              <w:left w:w="0" w:type="dxa"/>
              <w:right w:w="0" w:type="dxa"/>
            </w:tcMar>
            <w:vAlign w:val="center"/>
          </w:tcPr>
          <w:p>
            <w:pPr>
              <w:widowControl/>
              <w:spacing w:line="240" w:lineRule="exact"/>
              <w:jc w:val="center"/>
              <w:rPr>
                <w:rFonts w:ascii="仿宋_GB2312" w:hAnsi="仿宋_GB2312" w:cs="仿宋_GB2312"/>
                <w:bCs/>
                <w:kern w:val="0"/>
                <w:sz w:val="18"/>
                <w:szCs w:val="18"/>
              </w:rPr>
            </w:pPr>
            <w:r>
              <w:rPr>
                <w:rFonts w:hint="eastAsia" w:ascii="仿宋_GB2312" w:hAnsi="仿宋_GB2312" w:cs="仿宋_GB2312"/>
                <w:bCs/>
                <w:kern w:val="0"/>
                <w:sz w:val="18"/>
                <w:szCs w:val="18"/>
              </w:rPr>
              <w:t>其中</w:t>
            </w:r>
          </w:p>
          <w:p>
            <w:pPr>
              <w:widowControl/>
              <w:spacing w:line="240" w:lineRule="exact"/>
              <w:jc w:val="center"/>
              <w:rPr>
                <w:rFonts w:ascii="仿宋_GB2312" w:hAnsi="仿宋_GB2312" w:cs="仿宋_GB2312"/>
                <w:bCs/>
                <w:kern w:val="0"/>
                <w:sz w:val="18"/>
                <w:szCs w:val="18"/>
              </w:rPr>
            </w:pPr>
            <w:r>
              <w:rPr>
                <w:rFonts w:hint="eastAsia" w:ascii="仿宋_GB2312" w:hAnsi="仿宋_GB2312" w:cs="仿宋_GB2312"/>
                <w:bCs/>
                <w:kern w:val="0"/>
                <w:sz w:val="18"/>
                <w:szCs w:val="18"/>
              </w:rPr>
              <w:t>实训</w:t>
            </w:r>
          </w:p>
          <w:p>
            <w:pPr>
              <w:widowControl/>
              <w:spacing w:line="240" w:lineRule="exact"/>
              <w:jc w:val="center"/>
              <w:rPr>
                <w:rFonts w:ascii="仿宋_GB2312" w:hAnsi="仿宋_GB2312" w:cs="仿宋_GB2312"/>
                <w:bCs/>
                <w:kern w:val="0"/>
                <w:sz w:val="18"/>
                <w:szCs w:val="18"/>
              </w:rPr>
            </w:pPr>
            <w:r>
              <w:rPr>
                <w:rFonts w:hint="eastAsia" w:ascii="仿宋_GB2312" w:hAnsi="仿宋_GB2312" w:cs="仿宋_GB2312"/>
                <w:bCs/>
                <w:kern w:val="0"/>
                <w:sz w:val="18"/>
                <w:szCs w:val="18"/>
              </w:rPr>
              <w:t>学时</w:t>
            </w:r>
          </w:p>
        </w:tc>
        <w:tc>
          <w:tcPr>
            <w:tcW w:w="547" w:type="dxa"/>
            <w:tcMar>
              <w:left w:w="0" w:type="dxa"/>
              <w:right w:w="0" w:type="dxa"/>
            </w:tcMar>
            <w:vAlign w:val="center"/>
          </w:tcPr>
          <w:p>
            <w:pPr>
              <w:widowControl/>
              <w:spacing w:line="240" w:lineRule="exact"/>
              <w:jc w:val="center"/>
              <w:rPr>
                <w:rFonts w:ascii="仿宋_GB2312" w:hAnsi="仿宋_GB2312" w:cs="仿宋_GB2312"/>
                <w:bCs/>
                <w:kern w:val="0"/>
                <w:sz w:val="18"/>
                <w:szCs w:val="18"/>
              </w:rPr>
            </w:pPr>
            <w:r>
              <w:rPr>
                <w:rFonts w:hint="eastAsia" w:ascii="仿宋_GB2312" w:hAnsi="仿宋_GB2312" w:cs="仿宋_GB2312"/>
                <w:bCs/>
                <w:kern w:val="0"/>
                <w:sz w:val="18"/>
                <w:szCs w:val="18"/>
              </w:rPr>
              <w:t>周学时</w:t>
            </w:r>
          </w:p>
        </w:tc>
        <w:tc>
          <w:tcPr>
            <w:tcW w:w="55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考核</w:t>
            </w:r>
          </w:p>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方式</w:t>
            </w:r>
          </w:p>
        </w:tc>
        <w:tc>
          <w:tcPr>
            <w:tcW w:w="740" w:type="dxa"/>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课程标识</w:t>
            </w:r>
          </w:p>
        </w:tc>
        <w:tc>
          <w:tcPr>
            <w:tcW w:w="741" w:type="dxa"/>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开课</w:t>
            </w:r>
          </w:p>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restart"/>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通识课程 ︵公共基础课︶</w:t>
            </w:r>
          </w:p>
        </w:tc>
        <w:tc>
          <w:tcPr>
            <w:tcW w:w="334" w:type="dxa"/>
            <w:vMerge w:val="restart"/>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必修</w:t>
            </w: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11620080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习近平与闽大</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Xi Jinping and Minjiang University</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14</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马院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11620120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习近平新时代中国特色社会主义思想概论</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An Introduction to Xi Jinping Thought on Socialism with Chinese Characteristics for a New Era</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5</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马院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11620060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军事理论</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Theory of Military</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1</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马院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11620050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思想道德与法治</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Ideological Morality and Rule of Law</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马院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11620010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中国近现代史纲要</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Outline of Modern Chinese History</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3</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马院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11620040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马克思主义基本原理</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The Basic Principles of Marxism</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4</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马院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11620130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毛泽东思想和中国特色社会主义理论体系概论</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Introduction to Mao Zedong Thought and the Theoretical System of Socialism with Chinese Characteristics</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4</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马院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11030050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形势与政策</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Situation and Policy</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马院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11020081</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大学英语1</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College English 1</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1</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外语学院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11020082</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大学英语2</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College English 2</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外语学院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11020083</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大学英语3</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College English 3</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3</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外语学院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11020084</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大学英语4</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College English 4</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4</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外语学院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11510011</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大学体育1</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College Sport 1</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1</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公体部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11510012</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大学体育2</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College Sport 2</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公体部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11510013</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大学体育3</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College Sport 3</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3</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公体部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11510014</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大学体育4</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College Sport 4</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4</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公体部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11270130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Office高级应用</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Office Advanced Application</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1</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计控学院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11600011</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大学生职业生涯规划</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Undergraduate Students Career Planning</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1</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三创学院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11600022</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创新思维</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Innovative Thinking</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19</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三创学院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11600031</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创业实践</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Entrepreneurship Practice</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5</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19</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三创学院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11600042</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就业指导</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Employment Guidance</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三创学院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11630080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大学生心理健康</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Mental health of College Students</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教育学院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exact"/>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039" w:type="dxa"/>
            <w:gridSpan w:val="2"/>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小计</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43</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754</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646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88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49</w:t>
            </w:r>
          </w:p>
        </w:tc>
        <w:tc>
          <w:tcPr>
            <w:tcW w:w="551" w:type="dxa"/>
            <w:tcMar>
              <w:left w:w="0" w:type="dxa"/>
              <w:right w:w="0" w:type="dxa"/>
            </w:tcMar>
            <w:vAlign w:val="center"/>
          </w:tcPr>
          <w:p>
            <w:pPr>
              <w:widowControl/>
              <w:spacing w:line="240" w:lineRule="exact"/>
              <w:jc w:val="center"/>
              <w:rPr>
                <w:kern w:val="0"/>
                <w:sz w:val="18"/>
                <w:szCs w:val="18"/>
              </w:rPr>
            </w:pP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restart"/>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选修</w:t>
            </w:r>
          </w:p>
        </w:tc>
        <w:tc>
          <w:tcPr>
            <w:tcW w:w="3039" w:type="dxa"/>
            <w:gridSpan w:val="2"/>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“四史”类</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2-6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15</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51" w:type="dxa"/>
            <w:tcMar>
              <w:left w:w="0" w:type="dxa"/>
              <w:right w:w="0" w:type="dxa"/>
            </w:tcMar>
            <w:vAlign w:val="center"/>
          </w:tcPr>
          <w:p>
            <w:pPr>
              <w:widowControl/>
              <w:spacing w:line="240" w:lineRule="exact"/>
              <w:jc w:val="center"/>
              <w:rPr>
                <w:kern w:val="0"/>
                <w:sz w:val="18"/>
                <w:szCs w:val="18"/>
              </w:rPr>
            </w:pP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hint="eastAsia" w:ascii="仿宋_GB2312" w:hAnsi="仿宋_GB2312" w:eastAsia="仿宋_GB2312" w:cs="仿宋_GB2312"/>
                <w:kern w:val="0"/>
                <w:sz w:val="18"/>
                <w:szCs w:val="18"/>
                <w:lang w:val="en-US" w:eastAsia="zh-CN"/>
              </w:rPr>
            </w:pPr>
            <w:r>
              <w:rPr>
                <w:rFonts w:hint="eastAsia" w:ascii="仿宋_GB2312" w:hAnsi="仿宋_GB2312" w:cs="仿宋_GB2312"/>
                <w:kern w:val="0"/>
                <w:sz w:val="18"/>
                <w:szCs w:val="18"/>
                <w:lang w:val="en-US" w:eastAsia="zh-CN"/>
              </w:rPr>
              <w:t>马院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039" w:type="dxa"/>
            <w:gridSpan w:val="2"/>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国学博闻类</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2-6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51" w:type="dxa"/>
            <w:tcMar>
              <w:left w:w="0" w:type="dxa"/>
              <w:right w:w="0" w:type="dxa"/>
            </w:tcMar>
            <w:vAlign w:val="center"/>
          </w:tcPr>
          <w:p>
            <w:pPr>
              <w:widowControl/>
              <w:spacing w:line="240" w:lineRule="exact"/>
              <w:jc w:val="center"/>
              <w:rPr>
                <w:kern w:val="0"/>
                <w:sz w:val="18"/>
                <w:szCs w:val="18"/>
              </w:rPr>
            </w:pP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hint="default" w:ascii="仿宋_GB2312" w:hAnsi="仿宋_GB2312" w:eastAsia="仿宋_GB2312" w:cs="仿宋_GB2312"/>
                <w:kern w:val="0"/>
                <w:sz w:val="18"/>
                <w:szCs w:val="18"/>
                <w:lang w:val="en-US" w:eastAsia="zh-CN"/>
              </w:rPr>
            </w:pPr>
            <w:r>
              <w:rPr>
                <w:rFonts w:hint="eastAsia" w:ascii="仿宋_GB2312" w:hAnsi="仿宋_GB2312" w:cs="仿宋_GB2312"/>
                <w:kern w:val="0"/>
                <w:sz w:val="18"/>
                <w:szCs w:val="18"/>
                <w:lang w:val="en-US" w:eastAsia="zh-CN"/>
              </w:rPr>
              <w:t>明治书院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039" w:type="dxa"/>
            <w:gridSpan w:val="2"/>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公共艺术类</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2-6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51" w:type="dxa"/>
            <w:tcMar>
              <w:left w:w="0" w:type="dxa"/>
              <w:right w:w="0" w:type="dxa"/>
            </w:tcMar>
            <w:vAlign w:val="center"/>
          </w:tcPr>
          <w:p>
            <w:pPr>
              <w:widowControl/>
              <w:spacing w:line="240" w:lineRule="exact"/>
              <w:jc w:val="center"/>
              <w:rPr>
                <w:kern w:val="0"/>
                <w:sz w:val="18"/>
                <w:szCs w:val="18"/>
              </w:rPr>
            </w:pP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039" w:type="dxa"/>
            <w:gridSpan w:val="2"/>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任意类别</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2-6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15</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51" w:type="dxa"/>
            <w:tcMar>
              <w:left w:w="0" w:type="dxa"/>
              <w:right w:w="0" w:type="dxa"/>
            </w:tcMar>
            <w:vAlign w:val="center"/>
          </w:tcPr>
          <w:p>
            <w:pPr>
              <w:widowControl/>
              <w:spacing w:line="240" w:lineRule="exact"/>
              <w:jc w:val="center"/>
              <w:rPr>
                <w:kern w:val="0"/>
                <w:sz w:val="18"/>
                <w:szCs w:val="18"/>
              </w:rPr>
            </w:pP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exact"/>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039" w:type="dxa"/>
            <w:gridSpan w:val="2"/>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小计</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90</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51" w:type="dxa"/>
            <w:tcMar>
              <w:left w:w="0" w:type="dxa"/>
              <w:right w:w="0" w:type="dxa"/>
            </w:tcMar>
            <w:vAlign w:val="center"/>
          </w:tcPr>
          <w:p>
            <w:pPr>
              <w:widowControl/>
              <w:spacing w:line="240" w:lineRule="exact"/>
              <w:jc w:val="center"/>
              <w:rPr>
                <w:kern w:val="0"/>
                <w:sz w:val="18"/>
                <w:szCs w:val="18"/>
              </w:rPr>
            </w:pP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restart"/>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学科︵专业︶基础课程</w:t>
            </w:r>
          </w:p>
        </w:tc>
        <w:tc>
          <w:tcPr>
            <w:tcW w:w="334" w:type="dxa"/>
            <w:vMerge w:val="restart"/>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必修</w:t>
            </w: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21090180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解析几何</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Analytic Geometry</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1</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38</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专业核心课</w:t>
            </w: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21250151</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高等代数1</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Higher Algebra 1</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1</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64</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50</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14</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5</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专业核心课</w:t>
            </w: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21250261</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数学分析1</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Mathematical Analysis 1</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1</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5.0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80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64</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6</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专业核心课</w:t>
            </w: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21250300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数学与应用数学导论</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Introduction to Mathematics and Applied Mathematics</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1</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21250130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程序设计基础</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Programming Foundation</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64</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书证融通课,校企合作课,主要专业实验课,专创融合课</w:t>
            </w: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21250153</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高等代数2</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Higher Algebra 2</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64</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专业核心课</w:t>
            </w: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21250262</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数学分析2</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Mathematical Analysis 2</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6.0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96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76</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6</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专业核心课</w:t>
            </w: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21260110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大学物理B1</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College Physics B1</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64</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64</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物电学院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21260120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大学物理B2</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College Physics B2</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3</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物电学院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21090170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概率论与数理统计</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Theory of Probability and Mathematical Statistics</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3</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6.0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96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80</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6</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专业核心课</w:t>
            </w: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21250263</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数学分析3</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Mathematical Analysis 3</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3</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64</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52</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专业核心课</w:t>
            </w: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21090060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常微分方程</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Ordinary Differential Equation</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4</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38</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专业核心课</w:t>
            </w: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exact"/>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039" w:type="dxa"/>
            <w:gridSpan w:val="2"/>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小计</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736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590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114</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50</w:t>
            </w:r>
          </w:p>
        </w:tc>
        <w:tc>
          <w:tcPr>
            <w:tcW w:w="551" w:type="dxa"/>
            <w:tcMar>
              <w:left w:w="0" w:type="dxa"/>
              <w:right w:w="0" w:type="dxa"/>
            </w:tcMar>
            <w:vAlign w:val="center"/>
          </w:tcPr>
          <w:p>
            <w:pPr>
              <w:widowControl/>
              <w:spacing w:line="240" w:lineRule="exact"/>
              <w:jc w:val="center"/>
              <w:rPr>
                <w:kern w:val="0"/>
                <w:sz w:val="18"/>
                <w:szCs w:val="18"/>
              </w:rPr>
            </w:pP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restart"/>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专业课程</w:t>
            </w:r>
          </w:p>
        </w:tc>
        <w:tc>
          <w:tcPr>
            <w:tcW w:w="334" w:type="dxa"/>
            <w:vMerge w:val="restart"/>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必修</w:t>
            </w: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31090110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数学实验</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Mathematics Experiment</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3</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主要专业实验课</w:t>
            </w: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31090080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数学建模</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Mathematics Modeling</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4</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10</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校企合作课,主要专业实验课,专创融合课,专业核心课</w:t>
            </w: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31250950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运筹学</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Operations Research</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4</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38</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专创融合课,专业核心课</w:t>
            </w: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31090140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实变函数</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Real Variable Function</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5</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40</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专业核心课</w:t>
            </w: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31250940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数值分析</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Numerical Analysis</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5</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10</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主要专业实验课,专创融合课,专业核心课</w:t>
            </w: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31090130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复变函数</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Function of Complex Variables</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40</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专业核心课</w:t>
            </w: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31251040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偏微分方程</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Partial Differential Equations</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40</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专业核心课</w:t>
            </w: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exact"/>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039" w:type="dxa"/>
            <w:gridSpan w:val="2"/>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小计</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250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34</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20</w:t>
            </w:r>
          </w:p>
        </w:tc>
        <w:tc>
          <w:tcPr>
            <w:tcW w:w="551" w:type="dxa"/>
            <w:tcMar>
              <w:left w:w="0" w:type="dxa"/>
              <w:right w:w="0" w:type="dxa"/>
            </w:tcMar>
            <w:vAlign w:val="center"/>
          </w:tcPr>
          <w:p>
            <w:pPr>
              <w:widowControl/>
              <w:spacing w:line="240" w:lineRule="exact"/>
              <w:jc w:val="center"/>
              <w:rPr>
                <w:kern w:val="0"/>
                <w:sz w:val="18"/>
                <w:szCs w:val="18"/>
              </w:rPr>
            </w:pP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restart"/>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限选</w:t>
            </w:r>
          </w:p>
        </w:tc>
        <w:tc>
          <w:tcPr>
            <w:tcW w:w="3039" w:type="dxa"/>
            <w:gridSpan w:val="2"/>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数据分析方向</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551"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0" w:type="dxa"/>
            <w:vAlign w:val="center"/>
          </w:tcPr>
          <w:p>
            <w:pPr>
              <w:widowControl/>
              <w:spacing w:line="240" w:lineRule="exact"/>
              <w:jc w:val="center"/>
              <w:rPr>
                <w:rFonts w:ascii="仿宋_GB2312" w:hAnsi="仿宋_GB2312" w:cs="仿宋_GB2312"/>
                <w:kern w:val="0"/>
                <w:sz w:val="18"/>
                <w:szCs w:val="18"/>
              </w:rPr>
            </w:pPr>
          </w:p>
        </w:tc>
        <w:tc>
          <w:tcPr>
            <w:tcW w:w="741" w:type="dxa"/>
            <w:vAlign w:val="center"/>
          </w:tcPr>
          <w:p>
            <w:pPr>
              <w:widowControl/>
              <w:spacing w:line="240" w:lineRule="exact"/>
              <w:jc w:val="center"/>
              <w:rPr>
                <w:rFonts w:ascii="仿宋_GB2312" w:hAnsi="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33251640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离散数学</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Discrete Mathematics</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3</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26</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33251440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Python与数据分析</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Python and Data Analysis</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4</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书证融通课,校企合作课,专创融合课</w:t>
            </w: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33251650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数据结构与算法</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Data Structures and Algorithm</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5</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exact"/>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039" w:type="dxa"/>
            <w:gridSpan w:val="2"/>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小计</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128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90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8</w:t>
            </w:r>
          </w:p>
        </w:tc>
        <w:tc>
          <w:tcPr>
            <w:tcW w:w="551" w:type="dxa"/>
            <w:tcMar>
              <w:left w:w="0" w:type="dxa"/>
              <w:right w:w="0" w:type="dxa"/>
            </w:tcMar>
            <w:vAlign w:val="center"/>
          </w:tcPr>
          <w:p>
            <w:pPr>
              <w:widowControl/>
              <w:spacing w:line="240" w:lineRule="exact"/>
              <w:jc w:val="center"/>
              <w:rPr>
                <w:kern w:val="0"/>
                <w:sz w:val="18"/>
                <w:szCs w:val="18"/>
              </w:rPr>
            </w:pP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039" w:type="dxa"/>
            <w:gridSpan w:val="2"/>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基础数学方向</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551"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0" w:type="dxa"/>
            <w:vAlign w:val="center"/>
          </w:tcPr>
          <w:p>
            <w:pPr>
              <w:widowControl/>
              <w:spacing w:line="240" w:lineRule="exact"/>
              <w:jc w:val="center"/>
              <w:rPr>
                <w:rFonts w:ascii="仿宋_GB2312" w:hAnsi="仿宋_GB2312" w:cs="仿宋_GB2312"/>
                <w:kern w:val="0"/>
                <w:sz w:val="18"/>
                <w:szCs w:val="18"/>
              </w:rPr>
            </w:pPr>
          </w:p>
        </w:tc>
        <w:tc>
          <w:tcPr>
            <w:tcW w:w="741" w:type="dxa"/>
            <w:vAlign w:val="center"/>
          </w:tcPr>
          <w:p>
            <w:pPr>
              <w:widowControl/>
              <w:spacing w:line="240" w:lineRule="exact"/>
              <w:jc w:val="center"/>
              <w:rPr>
                <w:rFonts w:ascii="仿宋_GB2312" w:hAnsi="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33251300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抽象代数</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Abstract Algebra</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3</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40</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33251310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微分几何</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Differential Geometry</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4</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40</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33090120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拓扑学</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Typology</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26</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exact"/>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039" w:type="dxa"/>
            <w:gridSpan w:val="2"/>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小计</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128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106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8</w:t>
            </w:r>
          </w:p>
        </w:tc>
        <w:tc>
          <w:tcPr>
            <w:tcW w:w="551" w:type="dxa"/>
            <w:tcMar>
              <w:left w:w="0" w:type="dxa"/>
              <w:right w:w="0" w:type="dxa"/>
            </w:tcMar>
            <w:vAlign w:val="center"/>
          </w:tcPr>
          <w:p>
            <w:pPr>
              <w:widowControl/>
              <w:spacing w:line="240" w:lineRule="exact"/>
              <w:jc w:val="center"/>
              <w:rPr>
                <w:kern w:val="0"/>
                <w:sz w:val="18"/>
                <w:szCs w:val="18"/>
              </w:rPr>
            </w:pP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restart"/>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任选</w:t>
            </w: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34251420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数据库技术</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Technology of Database</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3</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14</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34251510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机器学习</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Machine Learning</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4</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24</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8</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34251830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统计建模与R软件</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Statistical Modeling and R Software</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4</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34251430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数据挖掘</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Date Mining</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5</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12</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书证融通课</w:t>
            </w: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34251590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数学史</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Mathematics History</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5</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26</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34251690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面向对象程序设计</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Object-Oriented Programming</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5</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12</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34251540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应用多元统计分析</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Applied Multivariate Statistical Analysis</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6</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34251550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初等数论</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Primary Number Theory</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26</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34251570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数学分析选讲</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Selection of Mathematical Analysis</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24</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34251580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高等代数选讲</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Selection of Higher Algebra</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24</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34251740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数据可视化</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Data Visualization</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12</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34251610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应用时间序列分析</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Applied Time Series Analysis</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7</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12</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34251760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神经网络与深度学习</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Neural Network and Deep Learning</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7</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12</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exact"/>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039" w:type="dxa"/>
            <w:gridSpan w:val="2"/>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小计</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128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74</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54</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8</w:t>
            </w:r>
          </w:p>
        </w:tc>
        <w:tc>
          <w:tcPr>
            <w:tcW w:w="551" w:type="dxa"/>
            <w:tcMar>
              <w:left w:w="0" w:type="dxa"/>
              <w:right w:w="0" w:type="dxa"/>
            </w:tcMar>
            <w:vAlign w:val="center"/>
          </w:tcPr>
          <w:p>
            <w:pPr>
              <w:widowControl/>
              <w:spacing w:line="240" w:lineRule="exact"/>
              <w:jc w:val="center"/>
              <w:rPr>
                <w:kern w:val="0"/>
                <w:sz w:val="18"/>
                <w:szCs w:val="18"/>
              </w:rPr>
            </w:pP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3707" w:type="dxa"/>
            <w:gridSpan w:val="4"/>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合计</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131</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2156</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1650</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174</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242</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135</w:t>
            </w:r>
          </w:p>
        </w:tc>
        <w:tc>
          <w:tcPr>
            <w:tcW w:w="551"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0" w:type="dxa"/>
            <w:vAlign w:val="center"/>
          </w:tcPr>
          <w:p>
            <w:pPr>
              <w:widowControl/>
              <w:spacing w:line="240" w:lineRule="exact"/>
              <w:jc w:val="center"/>
              <w:rPr>
                <w:rFonts w:ascii="仿宋_GB2312" w:hAnsi="仿宋_GB2312" w:cs="仿宋_GB2312"/>
                <w:kern w:val="0"/>
                <w:sz w:val="18"/>
                <w:szCs w:val="18"/>
              </w:rPr>
            </w:pPr>
          </w:p>
        </w:tc>
        <w:tc>
          <w:tcPr>
            <w:tcW w:w="741" w:type="dxa"/>
            <w:vAlign w:val="center"/>
          </w:tcPr>
          <w:p>
            <w:pPr>
              <w:widowControl/>
              <w:spacing w:line="240" w:lineRule="exact"/>
              <w:jc w:val="center"/>
              <w:rPr>
                <w:rFonts w:ascii="仿宋_GB2312" w:hAnsi="仿宋_GB2312" w:cs="仿宋_GB2312"/>
                <w:kern w:val="0"/>
                <w:sz w:val="18"/>
                <w:szCs w:val="18"/>
              </w:rPr>
            </w:pPr>
          </w:p>
        </w:tc>
      </w:tr>
    </w:tbl>
    <w:p>
      <w:pPr>
        <w:pStyle w:val="2"/>
        <w:keepNext w:val="0"/>
        <w:keepLines w:val="0"/>
        <w:pageBreakBefore w:val="0"/>
        <w:widowControl w:val="0"/>
        <w:kinsoku/>
        <w:wordWrap/>
        <w:overflowPunct/>
        <w:topLinePunct w:val="0"/>
        <w:autoSpaceDE/>
        <w:autoSpaceDN/>
        <w:bidi w:val="0"/>
        <w:adjustRightInd/>
        <w:snapToGrid/>
        <w:spacing w:after="0" w:line="360" w:lineRule="exact"/>
        <w:ind w:hanging="8"/>
        <w:jc w:val="both"/>
        <w:textAlignment w:val="auto"/>
        <w:outlineLvl w:val="9"/>
        <w:rPr>
          <w:rFonts w:ascii="仿宋_GB2312" w:hAnsi="仿宋_GB2312" w:eastAsia="仿宋_GB2312" w:cs="仿宋_GB2312"/>
          <w:sz w:val="24"/>
        </w:rPr>
      </w:pPr>
      <w:r>
        <w:rPr>
          <w:rFonts w:hint="eastAsia" w:ascii="仿宋_GB2312" w:hAnsi="仿宋_GB2312" w:eastAsia="仿宋_GB2312" w:cs="仿宋_GB2312"/>
          <w:sz w:val="24"/>
        </w:rPr>
        <w:t>备注：</w:t>
      </w:r>
    </w:p>
    <w:p>
      <w:pPr>
        <w:keepNext w:val="0"/>
        <w:keepLines w:val="0"/>
        <w:pageBreakBefore w:val="0"/>
        <w:widowControl w:val="0"/>
        <w:kinsoku/>
        <w:wordWrap/>
        <w:overflowPunct/>
        <w:topLinePunct w:val="0"/>
        <w:autoSpaceDE/>
        <w:autoSpaceDN/>
        <w:bidi w:val="0"/>
        <w:adjustRightInd/>
        <w:snapToGrid/>
        <w:spacing w:line="360" w:lineRule="exact"/>
        <w:ind w:firstLine="240" w:firstLineChars="100"/>
        <w:jc w:val="both"/>
        <w:textAlignment w:val="auto"/>
        <w:outlineLvl w:val="9"/>
        <w:rPr>
          <w:rFonts w:ascii="仿宋_GB2312" w:hAnsi="仿宋_GB2312" w:cs="仿宋_GB2312"/>
          <w:sz w:val="24"/>
        </w:rPr>
      </w:pPr>
      <w:r>
        <w:rPr>
          <w:rFonts w:hint="eastAsia" w:ascii="仿宋_GB2312" w:hAnsi="仿宋_GB2312" w:cs="仿宋_GB2312"/>
          <w:sz w:val="24"/>
        </w:rPr>
        <w:t>1.本专业适合学生考取职业资格证书有：“大数据应用开发（Python）”证书、</w:t>
      </w:r>
      <w:r>
        <w:rPr>
          <w:rFonts w:ascii="仿宋_GB2312" w:hAnsi="仿宋_GB2312" w:cs="仿宋_GB2312"/>
          <w:sz w:val="24"/>
        </w:rPr>
        <w:t xml:space="preserve"> </w:t>
      </w:r>
      <w:r>
        <w:rPr>
          <w:rFonts w:hint="eastAsia" w:ascii="仿宋_GB2312" w:hAnsi="仿宋_GB2312" w:cs="仿宋_GB2312"/>
          <w:sz w:val="24"/>
        </w:rPr>
        <w:t>计算机技术与软件专业技术资格（水平）证书。</w:t>
      </w:r>
      <w:r>
        <w:rPr>
          <w:rFonts w:ascii="仿宋_GB2312" w:hAnsi="仿宋_GB2312" w:cs="仿宋_GB2312"/>
          <w:sz w:val="24"/>
        </w:rPr>
        <w:t xml:space="preserve"> </w:t>
      </w:r>
    </w:p>
    <w:p>
      <w:pPr>
        <w:keepNext w:val="0"/>
        <w:keepLines w:val="0"/>
        <w:pageBreakBefore w:val="0"/>
        <w:widowControl w:val="0"/>
        <w:kinsoku/>
        <w:wordWrap/>
        <w:overflowPunct/>
        <w:topLinePunct w:val="0"/>
        <w:autoSpaceDE/>
        <w:autoSpaceDN/>
        <w:bidi w:val="0"/>
        <w:adjustRightInd/>
        <w:snapToGrid/>
        <w:spacing w:line="360" w:lineRule="exact"/>
        <w:ind w:firstLine="240" w:firstLineChars="100"/>
        <w:jc w:val="both"/>
        <w:textAlignment w:val="auto"/>
        <w:outlineLvl w:val="9"/>
        <w:rPr>
          <w:rFonts w:hint="eastAsia" w:ascii="仿宋_GB2312" w:hAnsi="仿宋_GB2312" w:cs="仿宋_GB2312"/>
          <w:sz w:val="24"/>
        </w:rPr>
      </w:pPr>
      <w:r>
        <w:rPr>
          <w:rFonts w:hint="eastAsia" w:ascii="仿宋_GB2312" w:hAnsi="仿宋_GB2312" w:cs="仿宋_GB2312"/>
          <w:sz w:val="24"/>
        </w:rPr>
        <w:t>2.校企合作课程3门10.0学分，专创融合课程5门16.0学分。</w:t>
      </w:r>
    </w:p>
    <w:p>
      <w:pPr>
        <w:pStyle w:val="2"/>
        <w:keepNext w:val="0"/>
        <w:keepLines w:val="0"/>
        <w:pageBreakBefore w:val="0"/>
        <w:widowControl w:val="0"/>
        <w:kinsoku/>
        <w:wordWrap/>
        <w:overflowPunct/>
        <w:topLinePunct w:val="0"/>
        <w:autoSpaceDE/>
        <w:autoSpaceDN/>
        <w:bidi w:val="0"/>
        <w:adjustRightInd/>
        <w:snapToGrid/>
        <w:spacing w:after="0" w:line="360" w:lineRule="exact"/>
        <w:ind w:firstLine="240" w:firstLineChars="100"/>
        <w:jc w:val="both"/>
        <w:textAlignment w:val="auto"/>
        <w:outlineLvl w:val="9"/>
        <w:rPr>
          <w:rFonts w:hint="eastAsia" w:ascii="仿宋_GB2312" w:eastAsia="仿宋_GB2312"/>
          <w:color w:val="auto"/>
          <w:sz w:val="24"/>
          <w:szCs w:val="24"/>
        </w:rPr>
      </w:pPr>
      <w:r>
        <w:rPr>
          <w:rFonts w:hint="eastAsia" w:ascii="仿宋_GB2312" w:eastAsia="仿宋_GB2312"/>
          <w:color w:val="auto"/>
          <w:sz w:val="24"/>
          <w:szCs w:val="24"/>
        </w:rPr>
        <w:t>3.《习近平新时代中国特色社会主义思想概论》3学分，包括校本特色课程《习近平与闽大》1学分（理论与实践相结合）、《习近平新时代中国特色社会主义思想概论》2学分。</w:t>
      </w:r>
    </w:p>
    <w:p>
      <w:pPr>
        <w:pStyle w:val="3"/>
        <w:spacing w:line="460" w:lineRule="exact"/>
        <w:ind w:left="0" w:leftChars="0" w:firstLine="560" w:firstLineChars="200"/>
        <w:rPr>
          <w:rFonts w:ascii="黑体" w:hAnsi="宋体" w:eastAsia="黑体"/>
          <w:bCs/>
          <w:sz w:val="28"/>
          <w:szCs w:val="28"/>
        </w:rPr>
      </w:pPr>
      <w:r>
        <w:rPr>
          <w:rFonts w:hint="eastAsia" w:ascii="黑体" w:hAnsi="宋体" w:eastAsia="黑体"/>
          <w:bCs/>
          <w:sz w:val="28"/>
          <w:szCs w:val="28"/>
        </w:rPr>
        <w:t>八、集中实践课程教学计划表</w:t>
      </w:r>
    </w:p>
    <w:tbl>
      <w:tblPr>
        <w:tblStyle w:val="6"/>
        <w:tblW w:w="99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982"/>
        <w:gridCol w:w="2440"/>
        <w:gridCol w:w="720"/>
        <w:gridCol w:w="667"/>
        <w:gridCol w:w="692"/>
        <w:gridCol w:w="709"/>
        <w:gridCol w:w="1134"/>
        <w:gridCol w:w="1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42" w:hRule="atLeast"/>
          <w:jc w:val="center"/>
        </w:trPr>
        <w:tc>
          <w:tcPr>
            <w:tcW w:w="1982" w:type="dxa"/>
            <w:vAlign w:val="center"/>
          </w:tcPr>
          <w:p>
            <w:pPr>
              <w:pStyle w:val="2"/>
              <w:spacing w:after="0" w:line="32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课程代码</w:t>
            </w:r>
          </w:p>
        </w:tc>
        <w:tc>
          <w:tcPr>
            <w:tcW w:w="2440" w:type="dxa"/>
            <w:vAlign w:val="center"/>
          </w:tcPr>
          <w:p>
            <w:pPr>
              <w:pStyle w:val="2"/>
              <w:spacing w:after="0" w:line="32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课程名称</w:t>
            </w:r>
          </w:p>
        </w:tc>
        <w:tc>
          <w:tcPr>
            <w:tcW w:w="720" w:type="dxa"/>
            <w:tcMar>
              <w:left w:w="0" w:type="dxa"/>
              <w:right w:w="0" w:type="dxa"/>
            </w:tcMar>
            <w:vAlign w:val="center"/>
          </w:tcPr>
          <w:p>
            <w:pPr>
              <w:pStyle w:val="2"/>
              <w:spacing w:after="0" w:line="32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开课</w:t>
            </w:r>
          </w:p>
          <w:p>
            <w:pPr>
              <w:pStyle w:val="2"/>
              <w:spacing w:after="0" w:line="32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学期</w:t>
            </w:r>
          </w:p>
        </w:tc>
        <w:tc>
          <w:tcPr>
            <w:tcW w:w="667" w:type="dxa"/>
            <w:tcMar>
              <w:left w:w="0" w:type="dxa"/>
              <w:right w:w="0" w:type="dxa"/>
            </w:tcMar>
            <w:vAlign w:val="center"/>
          </w:tcPr>
          <w:p>
            <w:pPr>
              <w:pStyle w:val="2"/>
              <w:spacing w:after="0" w:line="32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学分</w:t>
            </w:r>
          </w:p>
        </w:tc>
        <w:tc>
          <w:tcPr>
            <w:tcW w:w="692" w:type="dxa"/>
            <w:tcMar>
              <w:left w:w="0" w:type="dxa"/>
              <w:right w:w="0" w:type="dxa"/>
            </w:tcMar>
            <w:vAlign w:val="center"/>
          </w:tcPr>
          <w:p>
            <w:pPr>
              <w:pStyle w:val="2"/>
              <w:spacing w:after="0" w:line="32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修读</w:t>
            </w:r>
          </w:p>
          <w:p>
            <w:pPr>
              <w:pStyle w:val="2"/>
              <w:spacing w:after="0" w:line="32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性质</w:t>
            </w:r>
          </w:p>
        </w:tc>
        <w:tc>
          <w:tcPr>
            <w:tcW w:w="709" w:type="dxa"/>
            <w:tcMar>
              <w:left w:w="0" w:type="dxa"/>
              <w:right w:w="0" w:type="dxa"/>
            </w:tcMar>
            <w:vAlign w:val="center"/>
          </w:tcPr>
          <w:p>
            <w:pPr>
              <w:pStyle w:val="2"/>
              <w:spacing w:after="0" w:line="32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安排</w:t>
            </w:r>
          </w:p>
          <w:p>
            <w:pPr>
              <w:pStyle w:val="2"/>
              <w:spacing w:after="0" w:line="32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周数</w:t>
            </w:r>
          </w:p>
        </w:tc>
        <w:tc>
          <w:tcPr>
            <w:tcW w:w="1134" w:type="dxa"/>
            <w:tcMar>
              <w:left w:w="0" w:type="dxa"/>
              <w:right w:w="0" w:type="dxa"/>
            </w:tcMar>
            <w:vAlign w:val="center"/>
          </w:tcPr>
          <w:p>
            <w:pPr>
              <w:pStyle w:val="2"/>
              <w:spacing w:after="0" w:line="32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课程</w:t>
            </w:r>
          </w:p>
          <w:p>
            <w:pPr>
              <w:pStyle w:val="2"/>
              <w:spacing w:after="0" w:line="32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标识</w:t>
            </w:r>
          </w:p>
        </w:tc>
        <w:tc>
          <w:tcPr>
            <w:tcW w:w="1605" w:type="dxa"/>
            <w:tcMar>
              <w:left w:w="0" w:type="dxa"/>
              <w:right w:w="0" w:type="dxa"/>
            </w:tcMar>
            <w:vAlign w:val="center"/>
          </w:tcPr>
          <w:p>
            <w:pPr>
              <w:pStyle w:val="2"/>
              <w:spacing w:after="0" w:line="32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开课</w:t>
            </w:r>
          </w:p>
          <w:p>
            <w:pPr>
              <w:pStyle w:val="2"/>
              <w:spacing w:after="0" w:line="32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982" w:type="dxa"/>
            <w:vAlign w:val="center"/>
          </w:tcPr>
          <w:p>
            <w:pPr>
              <w:pStyle w:val="2"/>
              <w:spacing w:after="0" w:line="320" w:lineRule="exact"/>
              <w:jc w:val="center"/>
              <w:rPr>
                <w:rFonts w:eastAsia="仿宋_GB2312"/>
                <w:kern w:val="0"/>
                <w:sz w:val="18"/>
                <w:szCs w:val="18"/>
              </w:rPr>
            </w:pPr>
            <w:r>
              <w:rPr>
                <w:rFonts w:eastAsia="仿宋_GB2312"/>
                <w:kern w:val="0"/>
                <w:szCs w:val="21"/>
              </w:rPr>
              <w:t>41530010</w:t>
            </w:r>
          </w:p>
        </w:tc>
        <w:tc>
          <w:tcPr>
            <w:tcW w:w="2440" w:type="dxa"/>
            <w:vAlign w:val="center"/>
          </w:tcPr>
          <w:p>
            <w:pPr>
              <w:pStyle w:val="2"/>
              <w:spacing w:after="0" w:line="22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军事技能</w:t>
            </w:r>
          </w:p>
          <w:p>
            <w:pPr>
              <w:pStyle w:val="2"/>
              <w:spacing w:after="0" w:line="220" w:lineRule="exact"/>
              <w:jc w:val="center"/>
              <w:rPr>
                <w:rFonts w:ascii="仿宋_GB2312" w:hAnsi="仿宋_GB2312" w:eastAsia="仿宋_GB2312" w:cs="仿宋_GB2312"/>
                <w:kern w:val="0"/>
                <w:sz w:val="18"/>
                <w:szCs w:val="18"/>
              </w:rPr>
            </w:pPr>
            <w:r>
              <w:rPr>
                <w:rFonts w:hint="eastAsia" w:eastAsia="仿宋_GB2312" w:cs="宋体"/>
                <w:kern w:val="0"/>
                <w:sz w:val="18"/>
                <w:szCs w:val="18"/>
              </w:rPr>
              <w:t>Military Skills</w:t>
            </w:r>
          </w:p>
        </w:tc>
        <w:tc>
          <w:tcPr>
            <w:tcW w:w="720" w:type="dxa"/>
            <w:vAlign w:val="center"/>
          </w:tcPr>
          <w:p>
            <w:pPr>
              <w:pStyle w:val="2"/>
              <w:spacing w:after="0" w:line="320" w:lineRule="exact"/>
              <w:jc w:val="center"/>
              <w:rPr>
                <w:rFonts w:ascii="仿宋_GB2312" w:hAnsi="仿宋_GB2312" w:eastAsia="仿宋_GB2312" w:cs="仿宋_GB2312"/>
                <w:kern w:val="0"/>
                <w:sz w:val="18"/>
                <w:szCs w:val="18"/>
              </w:rPr>
            </w:pPr>
            <w:r>
              <w:rPr>
                <w:rFonts w:eastAsia="仿宋_GB2312"/>
                <w:kern w:val="0"/>
                <w:sz w:val="18"/>
                <w:szCs w:val="18"/>
              </w:rPr>
              <w:t>1</w:t>
            </w:r>
          </w:p>
        </w:tc>
        <w:tc>
          <w:tcPr>
            <w:tcW w:w="667" w:type="dxa"/>
            <w:vAlign w:val="center"/>
          </w:tcPr>
          <w:p>
            <w:pPr>
              <w:pStyle w:val="2"/>
              <w:spacing w:after="0" w:line="320" w:lineRule="exact"/>
              <w:jc w:val="center"/>
              <w:rPr>
                <w:rFonts w:eastAsia="仿宋_GB2312"/>
                <w:kern w:val="0"/>
                <w:sz w:val="18"/>
                <w:szCs w:val="18"/>
              </w:rPr>
            </w:pPr>
            <w:r>
              <w:rPr>
                <w:rFonts w:eastAsia="仿宋_GB2312"/>
                <w:kern w:val="0"/>
                <w:sz w:val="18"/>
                <w:szCs w:val="18"/>
              </w:rPr>
              <w:t>2.0</w:t>
            </w:r>
          </w:p>
        </w:tc>
        <w:tc>
          <w:tcPr>
            <w:tcW w:w="692" w:type="dxa"/>
            <w:vAlign w:val="center"/>
          </w:tcPr>
          <w:p>
            <w:pPr>
              <w:pStyle w:val="2"/>
              <w:spacing w:after="0" w:line="32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必修</w:t>
            </w:r>
          </w:p>
        </w:tc>
        <w:tc>
          <w:tcPr>
            <w:tcW w:w="709" w:type="dxa"/>
            <w:vAlign w:val="center"/>
          </w:tcPr>
          <w:p>
            <w:pPr>
              <w:pStyle w:val="2"/>
              <w:spacing w:after="0" w:line="320" w:lineRule="exact"/>
              <w:jc w:val="center"/>
              <w:rPr>
                <w:rFonts w:eastAsia="仿宋_GB2312"/>
                <w:kern w:val="0"/>
                <w:sz w:val="18"/>
                <w:szCs w:val="18"/>
              </w:rPr>
            </w:pPr>
            <w:r>
              <w:rPr>
                <w:rFonts w:eastAsia="仿宋_GB2312"/>
                <w:kern w:val="0"/>
                <w:sz w:val="18"/>
                <w:szCs w:val="18"/>
              </w:rPr>
              <w:t>2</w:t>
            </w:r>
          </w:p>
        </w:tc>
        <w:tc>
          <w:tcPr>
            <w:tcW w:w="1134" w:type="dxa"/>
            <w:tcMar>
              <w:left w:w="0" w:type="dxa"/>
              <w:right w:w="0" w:type="dxa"/>
            </w:tcMar>
            <w:vAlign w:val="center"/>
          </w:tcPr>
          <w:p>
            <w:pPr>
              <w:pStyle w:val="2"/>
              <w:spacing w:after="0" w:line="320" w:lineRule="exact"/>
              <w:jc w:val="center"/>
              <w:rPr>
                <w:rFonts w:ascii="仿宋_GB2312" w:hAnsi="仿宋_GB2312" w:eastAsia="仿宋_GB2312" w:cs="仿宋_GB2312"/>
                <w:kern w:val="0"/>
                <w:sz w:val="18"/>
                <w:szCs w:val="18"/>
              </w:rPr>
            </w:pPr>
          </w:p>
        </w:tc>
        <w:tc>
          <w:tcPr>
            <w:tcW w:w="1605" w:type="dxa"/>
            <w:tcMar>
              <w:left w:w="0" w:type="dxa"/>
              <w:right w:w="0" w:type="dxa"/>
            </w:tcMar>
            <w:vAlign w:val="center"/>
          </w:tcPr>
          <w:p>
            <w:pPr>
              <w:pStyle w:val="2"/>
              <w:spacing w:after="0" w:line="32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军教室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982" w:type="dxa"/>
            <w:vAlign w:val="center"/>
          </w:tcPr>
          <w:p>
            <w:pPr>
              <w:pStyle w:val="2"/>
              <w:spacing w:after="0" w:line="320" w:lineRule="exact"/>
              <w:jc w:val="center"/>
              <w:rPr>
                <w:rFonts w:eastAsia="仿宋_GB2312"/>
                <w:kern w:val="0"/>
                <w:sz w:val="18"/>
                <w:szCs w:val="18"/>
              </w:rPr>
            </w:pPr>
            <w:r>
              <w:rPr>
                <w:rFonts w:eastAsia="仿宋_GB2312"/>
                <w:kern w:val="0"/>
                <w:szCs w:val="21"/>
              </w:rPr>
              <w:t>41620020</w:t>
            </w:r>
          </w:p>
        </w:tc>
        <w:tc>
          <w:tcPr>
            <w:tcW w:w="2440" w:type="dxa"/>
            <w:vAlign w:val="center"/>
          </w:tcPr>
          <w:p>
            <w:pPr>
              <w:pStyle w:val="2"/>
              <w:spacing w:after="0" w:line="22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毛泽东思想和中国特色社会主义理论体系概论实践</w:t>
            </w:r>
          </w:p>
          <w:p>
            <w:pPr>
              <w:pStyle w:val="2"/>
              <w:spacing w:after="0" w:line="220" w:lineRule="exact"/>
              <w:jc w:val="center"/>
              <w:rPr>
                <w:rFonts w:ascii="仿宋_GB2312" w:hAnsi="仿宋_GB2312" w:eastAsia="仿宋_GB2312" w:cs="仿宋_GB2312"/>
                <w:kern w:val="0"/>
                <w:sz w:val="18"/>
                <w:szCs w:val="18"/>
              </w:rPr>
            </w:pPr>
            <w:r>
              <w:rPr>
                <w:rFonts w:hint="eastAsia" w:eastAsia="仿宋_GB2312" w:cs="宋体"/>
                <w:kern w:val="0"/>
                <w:sz w:val="18"/>
                <w:szCs w:val="18"/>
              </w:rPr>
              <w:t>Maoism and Practice of An Introduction to the Theoretical  System of Socialism with Chinese Characteristics</w:t>
            </w:r>
          </w:p>
        </w:tc>
        <w:tc>
          <w:tcPr>
            <w:tcW w:w="720" w:type="dxa"/>
            <w:vAlign w:val="center"/>
          </w:tcPr>
          <w:p>
            <w:pPr>
              <w:pStyle w:val="2"/>
              <w:spacing w:after="0" w:line="320" w:lineRule="exact"/>
              <w:jc w:val="center"/>
              <w:rPr>
                <w:rFonts w:ascii="仿宋_GB2312" w:hAnsi="仿宋_GB2312" w:eastAsia="仿宋_GB2312" w:cs="仿宋_GB2312"/>
                <w:kern w:val="0"/>
                <w:sz w:val="18"/>
                <w:szCs w:val="18"/>
              </w:rPr>
            </w:pPr>
            <w:r>
              <w:rPr>
                <w:rFonts w:eastAsia="仿宋_GB2312"/>
                <w:kern w:val="0"/>
                <w:sz w:val="18"/>
                <w:szCs w:val="18"/>
              </w:rPr>
              <w:t>4</w:t>
            </w:r>
          </w:p>
        </w:tc>
        <w:tc>
          <w:tcPr>
            <w:tcW w:w="667" w:type="dxa"/>
            <w:vAlign w:val="center"/>
          </w:tcPr>
          <w:p>
            <w:pPr>
              <w:pStyle w:val="2"/>
              <w:spacing w:after="0" w:line="320" w:lineRule="exact"/>
              <w:jc w:val="center"/>
              <w:rPr>
                <w:rFonts w:eastAsia="仿宋_GB2312"/>
                <w:kern w:val="0"/>
                <w:sz w:val="18"/>
                <w:szCs w:val="18"/>
              </w:rPr>
            </w:pPr>
            <w:r>
              <w:rPr>
                <w:rFonts w:eastAsia="仿宋_GB2312"/>
                <w:kern w:val="0"/>
                <w:sz w:val="18"/>
                <w:szCs w:val="18"/>
              </w:rPr>
              <w:t>1.0</w:t>
            </w:r>
          </w:p>
        </w:tc>
        <w:tc>
          <w:tcPr>
            <w:tcW w:w="692" w:type="dxa"/>
            <w:vAlign w:val="center"/>
          </w:tcPr>
          <w:p>
            <w:pPr>
              <w:pStyle w:val="2"/>
              <w:spacing w:after="0" w:line="32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必修</w:t>
            </w:r>
          </w:p>
        </w:tc>
        <w:tc>
          <w:tcPr>
            <w:tcW w:w="709" w:type="dxa"/>
            <w:vAlign w:val="center"/>
          </w:tcPr>
          <w:p>
            <w:pPr>
              <w:pStyle w:val="2"/>
              <w:spacing w:after="0" w:line="320" w:lineRule="exact"/>
              <w:jc w:val="center"/>
              <w:rPr>
                <w:rFonts w:eastAsia="仿宋_GB2312"/>
                <w:kern w:val="0"/>
                <w:sz w:val="18"/>
                <w:szCs w:val="18"/>
              </w:rPr>
            </w:pPr>
            <w:r>
              <w:rPr>
                <w:rFonts w:eastAsia="仿宋_GB2312"/>
                <w:kern w:val="0"/>
                <w:sz w:val="18"/>
                <w:szCs w:val="18"/>
              </w:rPr>
              <w:t>1</w:t>
            </w:r>
          </w:p>
        </w:tc>
        <w:tc>
          <w:tcPr>
            <w:tcW w:w="1134" w:type="dxa"/>
            <w:tcMar>
              <w:left w:w="0" w:type="dxa"/>
              <w:right w:w="0" w:type="dxa"/>
            </w:tcMar>
            <w:vAlign w:val="center"/>
          </w:tcPr>
          <w:p>
            <w:pPr>
              <w:pStyle w:val="2"/>
              <w:spacing w:after="0" w:line="320" w:lineRule="exact"/>
              <w:jc w:val="center"/>
              <w:rPr>
                <w:rFonts w:ascii="仿宋_GB2312" w:hAnsi="仿宋_GB2312" w:eastAsia="仿宋_GB2312" w:cs="仿宋_GB2312"/>
                <w:kern w:val="0"/>
                <w:sz w:val="18"/>
                <w:szCs w:val="18"/>
              </w:rPr>
            </w:pPr>
          </w:p>
        </w:tc>
        <w:tc>
          <w:tcPr>
            <w:tcW w:w="1605" w:type="dxa"/>
            <w:tcMar>
              <w:left w:w="0" w:type="dxa"/>
              <w:right w:w="0" w:type="dxa"/>
            </w:tcMar>
            <w:vAlign w:val="center"/>
          </w:tcPr>
          <w:p>
            <w:pPr>
              <w:pStyle w:val="2"/>
              <w:spacing w:after="0" w:line="32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马院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982" w:type="dxa"/>
            <w:vAlign w:val="center"/>
          </w:tcPr>
          <w:p>
            <w:pPr>
              <w:pStyle w:val="2"/>
              <w:spacing w:after="0" w:line="320" w:lineRule="exact"/>
              <w:jc w:val="center"/>
              <w:rPr>
                <w:rFonts w:eastAsia="仿宋_GB2312"/>
                <w:kern w:val="0"/>
                <w:sz w:val="18"/>
                <w:szCs w:val="18"/>
              </w:rPr>
            </w:pPr>
            <w:r>
              <w:rPr>
                <w:rFonts w:eastAsia="仿宋_GB2312"/>
                <w:kern w:val="0"/>
                <w:szCs w:val="21"/>
              </w:rPr>
              <w:t>41250320</w:t>
            </w:r>
          </w:p>
        </w:tc>
        <w:tc>
          <w:tcPr>
            <w:tcW w:w="2440" w:type="dxa"/>
            <w:vAlign w:val="center"/>
          </w:tcPr>
          <w:p>
            <w:pPr>
              <w:pStyle w:val="2"/>
              <w:spacing w:after="0" w:line="22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专业认知实习</w:t>
            </w:r>
          </w:p>
          <w:p>
            <w:pPr>
              <w:pStyle w:val="2"/>
              <w:spacing w:after="0" w:line="220" w:lineRule="exact"/>
              <w:jc w:val="center"/>
              <w:rPr>
                <w:rFonts w:ascii="仿宋_GB2312" w:hAnsi="仿宋_GB2312" w:eastAsia="仿宋_GB2312" w:cs="仿宋_GB2312"/>
                <w:kern w:val="0"/>
                <w:sz w:val="18"/>
                <w:szCs w:val="18"/>
              </w:rPr>
            </w:pPr>
            <w:r>
              <w:rPr>
                <w:rFonts w:hint="eastAsia" w:eastAsia="仿宋_GB2312" w:cs="宋体"/>
                <w:kern w:val="0"/>
                <w:sz w:val="18"/>
                <w:szCs w:val="18"/>
              </w:rPr>
              <w:t>Professional Cognitive Practice</w:t>
            </w:r>
          </w:p>
        </w:tc>
        <w:tc>
          <w:tcPr>
            <w:tcW w:w="720" w:type="dxa"/>
            <w:vAlign w:val="center"/>
          </w:tcPr>
          <w:p>
            <w:pPr>
              <w:pStyle w:val="2"/>
              <w:spacing w:after="0" w:line="320" w:lineRule="exact"/>
              <w:jc w:val="center"/>
              <w:rPr>
                <w:rFonts w:ascii="仿宋_GB2312" w:hAnsi="仿宋_GB2312" w:eastAsia="仿宋_GB2312" w:cs="仿宋_GB2312"/>
                <w:kern w:val="0"/>
                <w:sz w:val="18"/>
                <w:szCs w:val="18"/>
              </w:rPr>
            </w:pPr>
            <w:r>
              <w:rPr>
                <w:rFonts w:eastAsia="仿宋_GB2312"/>
                <w:kern w:val="0"/>
                <w:sz w:val="18"/>
                <w:szCs w:val="18"/>
              </w:rPr>
              <w:t>4</w:t>
            </w:r>
          </w:p>
        </w:tc>
        <w:tc>
          <w:tcPr>
            <w:tcW w:w="667" w:type="dxa"/>
            <w:vAlign w:val="center"/>
          </w:tcPr>
          <w:p>
            <w:pPr>
              <w:pStyle w:val="2"/>
              <w:spacing w:after="0" w:line="320" w:lineRule="exact"/>
              <w:jc w:val="center"/>
              <w:rPr>
                <w:rFonts w:eastAsia="仿宋_GB2312"/>
                <w:kern w:val="0"/>
                <w:sz w:val="18"/>
                <w:szCs w:val="18"/>
              </w:rPr>
            </w:pPr>
            <w:r>
              <w:rPr>
                <w:rFonts w:eastAsia="仿宋_GB2312"/>
                <w:kern w:val="0"/>
                <w:sz w:val="18"/>
                <w:szCs w:val="18"/>
              </w:rPr>
              <w:t>0.5</w:t>
            </w:r>
          </w:p>
        </w:tc>
        <w:tc>
          <w:tcPr>
            <w:tcW w:w="692" w:type="dxa"/>
            <w:vAlign w:val="center"/>
          </w:tcPr>
          <w:p>
            <w:pPr>
              <w:pStyle w:val="2"/>
              <w:spacing w:after="0" w:line="32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必修</w:t>
            </w:r>
          </w:p>
        </w:tc>
        <w:tc>
          <w:tcPr>
            <w:tcW w:w="709" w:type="dxa"/>
            <w:vAlign w:val="center"/>
          </w:tcPr>
          <w:p>
            <w:pPr>
              <w:pStyle w:val="2"/>
              <w:spacing w:after="0" w:line="320" w:lineRule="exact"/>
              <w:jc w:val="center"/>
              <w:rPr>
                <w:rFonts w:eastAsia="仿宋_GB2312"/>
                <w:kern w:val="0"/>
                <w:sz w:val="18"/>
                <w:szCs w:val="18"/>
              </w:rPr>
            </w:pPr>
            <w:r>
              <w:rPr>
                <w:rFonts w:eastAsia="仿宋_GB2312"/>
                <w:kern w:val="0"/>
                <w:sz w:val="18"/>
                <w:szCs w:val="18"/>
              </w:rPr>
              <w:t>1</w:t>
            </w:r>
          </w:p>
        </w:tc>
        <w:tc>
          <w:tcPr>
            <w:tcW w:w="1134" w:type="dxa"/>
            <w:tcMar>
              <w:left w:w="0" w:type="dxa"/>
              <w:right w:w="0" w:type="dxa"/>
            </w:tcMar>
            <w:vAlign w:val="center"/>
          </w:tcPr>
          <w:p>
            <w:pPr>
              <w:pStyle w:val="2"/>
              <w:spacing w:after="0" w:line="32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认识实习</w:t>
            </w:r>
          </w:p>
        </w:tc>
        <w:tc>
          <w:tcPr>
            <w:tcW w:w="1605" w:type="dxa"/>
            <w:tcMar>
              <w:left w:w="0" w:type="dxa"/>
              <w:right w:w="0" w:type="dxa"/>
            </w:tcMar>
            <w:vAlign w:val="center"/>
          </w:tcPr>
          <w:p>
            <w:pPr>
              <w:pStyle w:val="2"/>
              <w:spacing w:after="0" w:line="32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982" w:type="dxa"/>
            <w:vAlign w:val="center"/>
          </w:tcPr>
          <w:p>
            <w:pPr>
              <w:pStyle w:val="2"/>
              <w:spacing w:after="0" w:line="320" w:lineRule="exact"/>
              <w:jc w:val="center"/>
              <w:rPr>
                <w:rFonts w:eastAsia="仿宋_GB2312"/>
                <w:kern w:val="0"/>
                <w:sz w:val="18"/>
                <w:szCs w:val="18"/>
              </w:rPr>
            </w:pPr>
            <w:r>
              <w:rPr>
                <w:rFonts w:eastAsia="仿宋_GB2312"/>
                <w:kern w:val="0"/>
                <w:szCs w:val="21"/>
              </w:rPr>
              <w:t>41090990</w:t>
            </w:r>
          </w:p>
        </w:tc>
        <w:tc>
          <w:tcPr>
            <w:tcW w:w="2440" w:type="dxa"/>
            <w:vAlign w:val="center"/>
          </w:tcPr>
          <w:p>
            <w:pPr>
              <w:pStyle w:val="2"/>
              <w:spacing w:after="0" w:line="22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数学建模训练</w:t>
            </w:r>
          </w:p>
          <w:p>
            <w:pPr>
              <w:pStyle w:val="2"/>
              <w:spacing w:after="0" w:line="220" w:lineRule="exact"/>
              <w:jc w:val="center"/>
              <w:rPr>
                <w:rFonts w:ascii="仿宋_GB2312" w:hAnsi="仿宋_GB2312" w:eastAsia="仿宋_GB2312" w:cs="仿宋_GB2312"/>
                <w:kern w:val="0"/>
                <w:sz w:val="18"/>
                <w:szCs w:val="18"/>
              </w:rPr>
            </w:pPr>
            <w:r>
              <w:rPr>
                <w:rFonts w:hint="eastAsia" w:eastAsia="仿宋_GB2312" w:cs="宋体"/>
                <w:kern w:val="0"/>
                <w:sz w:val="18"/>
                <w:szCs w:val="18"/>
              </w:rPr>
              <w:t>Mathematical Modeling Training</w:t>
            </w:r>
          </w:p>
        </w:tc>
        <w:tc>
          <w:tcPr>
            <w:tcW w:w="720" w:type="dxa"/>
            <w:vAlign w:val="center"/>
          </w:tcPr>
          <w:p>
            <w:pPr>
              <w:pStyle w:val="2"/>
              <w:spacing w:after="0" w:line="320" w:lineRule="exact"/>
              <w:jc w:val="center"/>
              <w:rPr>
                <w:rFonts w:ascii="仿宋_GB2312" w:hAnsi="仿宋_GB2312" w:eastAsia="仿宋_GB2312" w:cs="仿宋_GB2312"/>
                <w:kern w:val="0"/>
                <w:sz w:val="18"/>
                <w:szCs w:val="18"/>
              </w:rPr>
            </w:pPr>
            <w:r>
              <w:rPr>
                <w:rFonts w:eastAsia="仿宋_GB2312"/>
                <w:kern w:val="0"/>
                <w:sz w:val="18"/>
                <w:szCs w:val="18"/>
              </w:rPr>
              <w:t>5</w:t>
            </w:r>
          </w:p>
        </w:tc>
        <w:tc>
          <w:tcPr>
            <w:tcW w:w="667" w:type="dxa"/>
            <w:vAlign w:val="center"/>
          </w:tcPr>
          <w:p>
            <w:pPr>
              <w:pStyle w:val="2"/>
              <w:spacing w:after="0" w:line="320" w:lineRule="exact"/>
              <w:jc w:val="center"/>
              <w:rPr>
                <w:rFonts w:eastAsia="仿宋_GB2312"/>
                <w:kern w:val="0"/>
                <w:sz w:val="18"/>
                <w:szCs w:val="18"/>
              </w:rPr>
            </w:pPr>
            <w:r>
              <w:rPr>
                <w:rFonts w:eastAsia="仿宋_GB2312"/>
                <w:kern w:val="0"/>
                <w:sz w:val="18"/>
                <w:szCs w:val="18"/>
              </w:rPr>
              <w:t>0.5</w:t>
            </w:r>
          </w:p>
        </w:tc>
        <w:tc>
          <w:tcPr>
            <w:tcW w:w="692" w:type="dxa"/>
            <w:vAlign w:val="center"/>
          </w:tcPr>
          <w:p>
            <w:pPr>
              <w:pStyle w:val="2"/>
              <w:spacing w:after="0" w:line="32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必修</w:t>
            </w:r>
          </w:p>
        </w:tc>
        <w:tc>
          <w:tcPr>
            <w:tcW w:w="709" w:type="dxa"/>
            <w:vAlign w:val="center"/>
          </w:tcPr>
          <w:p>
            <w:pPr>
              <w:pStyle w:val="2"/>
              <w:spacing w:after="0" w:line="320" w:lineRule="exact"/>
              <w:jc w:val="center"/>
              <w:rPr>
                <w:rFonts w:eastAsia="仿宋_GB2312"/>
                <w:kern w:val="0"/>
                <w:sz w:val="18"/>
                <w:szCs w:val="18"/>
              </w:rPr>
            </w:pPr>
            <w:r>
              <w:rPr>
                <w:rFonts w:eastAsia="仿宋_GB2312"/>
                <w:kern w:val="0"/>
                <w:sz w:val="18"/>
                <w:szCs w:val="18"/>
              </w:rPr>
              <w:t>1</w:t>
            </w:r>
          </w:p>
        </w:tc>
        <w:tc>
          <w:tcPr>
            <w:tcW w:w="1134" w:type="dxa"/>
            <w:tcMar>
              <w:left w:w="0" w:type="dxa"/>
              <w:right w:w="0" w:type="dxa"/>
            </w:tcMar>
            <w:vAlign w:val="center"/>
          </w:tcPr>
          <w:p>
            <w:pPr>
              <w:pStyle w:val="2"/>
              <w:spacing w:after="0" w:line="32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专业实训</w:t>
            </w:r>
          </w:p>
        </w:tc>
        <w:tc>
          <w:tcPr>
            <w:tcW w:w="1605" w:type="dxa"/>
            <w:tcMar>
              <w:left w:w="0" w:type="dxa"/>
              <w:right w:w="0" w:type="dxa"/>
            </w:tcMar>
            <w:vAlign w:val="center"/>
          </w:tcPr>
          <w:p>
            <w:pPr>
              <w:pStyle w:val="2"/>
              <w:spacing w:after="0" w:line="32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982" w:type="dxa"/>
            <w:vAlign w:val="center"/>
          </w:tcPr>
          <w:p>
            <w:pPr>
              <w:pStyle w:val="2"/>
              <w:spacing w:after="0" w:line="320" w:lineRule="exact"/>
              <w:jc w:val="center"/>
              <w:rPr>
                <w:rFonts w:eastAsia="仿宋_GB2312"/>
                <w:kern w:val="0"/>
                <w:sz w:val="18"/>
                <w:szCs w:val="18"/>
              </w:rPr>
            </w:pPr>
            <w:r>
              <w:rPr>
                <w:rFonts w:eastAsia="仿宋_GB2312"/>
                <w:kern w:val="0"/>
                <w:szCs w:val="21"/>
              </w:rPr>
              <w:t>41091080</w:t>
            </w:r>
          </w:p>
        </w:tc>
        <w:tc>
          <w:tcPr>
            <w:tcW w:w="2440" w:type="dxa"/>
            <w:vAlign w:val="center"/>
          </w:tcPr>
          <w:p>
            <w:pPr>
              <w:pStyle w:val="2"/>
              <w:spacing w:after="0" w:line="22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数学软件训练</w:t>
            </w:r>
          </w:p>
          <w:p>
            <w:pPr>
              <w:pStyle w:val="2"/>
              <w:spacing w:after="0" w:line="220" w:lineRule="exact"/>
              <w:jc w:val="center"/>
              <w:rPr>
                <w:rFonts w:ascii="仿宋_GB2312" w:hAnsi="仿宋_GB2312" w:eastAsia="仿宋_GB2312" w:cs="仿宋_GB2312"/>
                <w:kern w:val="0"/>
                <w:sz w:val="18"/>
                <w:szCs w:val="18"/>
              </w:rPr>
            </w:pPr>
            <w:r>
              <w:rPr>
                <w:rFonts w:hint="eastAsia" w:eastAsia="仿宋_GB2312" w:cs="宋体"/>
                <w:kern w:val="0"/>
                <w:sz w:val="18"/>
                <w:szCs w:val="18"/>
              </w:rPr>
              <w:t>Mathematical Software Training</w:t>
            </w:r>
          </w:p>
        </w:tc>
        <w:tc>
          <w:tcPr>
            <w:tcW w:w="720" w:type="dxa"/>
            <w:vAlign w:val="center"/>
          </w:tcPr>
          <w:p>
            <w:pPr>
              <w:pStyle w:val="2"/>
              <w:spacing w:after="0" w:line="320" w:lineRule="exact"/>
              <w:jc w:val="center"/>
              <w:rPr>
                <w:rFonts w:ascii="仿宋_GB2312" w:hAnsi="仿宋_GB2312" w:eastAsia="仿宋_GB2312" w:cs="仿宋_GB2312"/>
                <w:kern w:val="0"/>
                <w:sz w:val="18"/>
                <w:szCs w:val="18"/>
              </w:rPr>
            </w:pPr>
            <w:r>
              <w:rPr>
                <w:rFonts w:eastAsia="仿宋_GB2312"/>
                <w:kern w:val="0"/>
                <w:sz w:val="18"/>
                <w:szCs w:val="18"/>
              </w:rPr>
              <w:t>6</w:t>
            </w:r>
          </w:p>
        </w:tc>
        <w:tc>
          <w:tcPr>
            <w:tcW w:w="667" w:type="dxa"/>
            <w:vAlign w:val="center"/>
          </w:tcPr>
          <w:p>
            <w:pPr>
              <w:pStyle w:val="2"/>
              <w:spacing w:after="0" w:line="320" w:lineRule="exact"/>
              <w:jc w:val="center"/>
              <w:rPr>
                <w:rFonts w:eastAsia="仿宋_GB2312"/>
                <w:kern w:val="0"/>
                <w:sz w:val="18"/>
                <w:szCs w:val="18"/>
              </w:rPr>
            </w:pPr>
            <w:r>
              <w:rPr>
                <w:rFonts w:eastAsia="仿宋_GB2312"/>
                <w:kern w:val="0"/>
                <w:sz w:val="18"/>
                <w:szCs w:val="18"/>
              </w:rPr>
              <w:t>0.5</w:t>
            </w:r>
          </w:p>
        </w:tc>
        <w:tc>
          <w:tcPr>
            <w:tcW w:w="692" w:type="dxa"/>
            <w:vAlign w:val="center"/>
          </w:tcPr>
          <w:p>
            <w:pPr>
              <w:pStyle w:val="2"/>
              <w:spacing w:after="0" w:line="32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必修</w:t>
            </w:r>
          </w:p>
        </w:tc>
        <w:tc>
          <w:tcPr>
            <w:tcW w:w="709" w:type="dxa"/>
            <w:vAlign w:val="center"/>
          </w:tcPr>
          <w:p>
            <w:pPr>
              <w:pStyle w:val="2"/>
              <w:spacing w:after="0" w:line="320" w:lineRule="exact"/>
              <w:jc w:val="center"/>
              <w:rPr>
                <w:rFonts w:eastAsia="仿宋_GB2312"/>
                <w:kern w:val="0"/>
                <w:sz w:val="18"/>
                <w:szCs w:val="18"/>
              </w:rPr>
            </w:pPr>
            <w:r>
              <w:rPr>
                <w:rFonts w:eastAsia="仿宋_GB2312"/>
                <w:kern w:val="0"/>
                <w:sz w:val="18"/>
                <w:szCs w:val="18"/>
              </w:rPr>
              <w:t>1</w:t>
            </w:r>
          </w:p>
        </w:tc>
        <w:tc>
          <w:tcPr>
            <w:tcW w:w="1134" w:type="dxa"/>
            <w:tcMar>
              <w:left w:w="0" w:type="dxa"/>
              <w:right w:w="0" w:type="dxa"/>
            </w:tcMar>
            <w:vAlign w:val="center"/>
          </w:tcPr>
          <w:p>
            <w:pPr>
              <w:pStyle w:val="2"/>
              <w:spacing w:after="0" w:line="32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专业实训</w:t>
            </w:r>
          </w:p>
        </w:tc>
        <w:tc>
          <w:tcPr>
            <w:tcW w:w="1605" w:type="dxa"/>
            <w:tcMar>
              <w:left w:w="0" w:type="dxa"/>
              <w:right w:w="0" w:type="dxa"/>
            </w:tcMar>
            <w:vAlign w:val="center"/>
          </w:tcPr>
          <w:p>
            <w:pPr>
              <w:pStyle w:val="2"/>
              <w:spacing w:after="0" w:line="32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982" w:type="dxa"/>
            <w:vAlign w:val="center"/>
          </w:tcPr>
          <w:p>
            <w:pPr>
              <w:pStyle w:val="2"/>
              <w:spacing w:after="0" w:line="320" w:lineRule="exact"/>
              <w:jc w:val="center"/>
              <w:rPr>
                <w:rFonts w:eastAsia="仿宋_GB2312"/>
                <w:kern w:val="0"/>
                <w:sz w:val="18"/>
                <w:szCs w:val="18"/>
              </w:rPr>
            </w:pPr>
            <w:r>
              <w:rPr>
                <w:rFonts w:eastAsia="仿宋_GB2312"/>
                <w:kern w:val="0"/>
                <w:szCs w:val="21"/>
              </w:rPr>
              <w:t>41250400</w:t>
            </w:r>
          </w:p>
        </w:tc>
        <w:tc>
          <w:tcPr>
            <w:tcW w:w="2440" w:type="dxa"/>
            <w:vAlign w:val="center"/>
          </w:tcPr>
          <w:p>
            <w:pPr>
              <w:pStyle w:val="2"/>
              <w:spacing w:after="0" w:line="22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专业见习</w:t>
            </w:r>
          </w:p>
          <w:p>
            <w:pPr>
              <w:pStyle w:val="2"/>
              <w:spacing w:after="0" w:line="220" w:lineRule="exact"/>
              <w:jc w:val="center"/>
              <w:rPr>
                <w:rFonts w:ascii="仿宋_GB2312" w:hAnsi="仿宋_GB2312" w:eastAsia="仿宋_GB2312" w:cs="仿宋_GB2312"/>
                <w:kern w:val="0"/>
                <w:sz w:val="18"/>
                <w:szCs w:val="18"/>
              </w:rPr>
            </w:pPr>
            <w:r>
              <w:rPr>
                <w:rFonts w:hint="eastAsia" w:eastAsia="仿宋_GB2312" w:cs="宋体"/>
                <w:kern w:val="0"/>
                <w:sz w:val="18"/>
                <w:szCs w:val="18"/>
              </w:rPr>
              <w:t>Professional Probation</w:t>
            </w:r>
          </w:p>
        </w:tc>
        <w:tc>
          <w:tcPr>
            <w:tcW w:w="720" w:type="dxa"/>
            <w:vAlign w:val="center"/>
          </w:tcPr>
          <w:p>
            <w:pPr>
              <w:pStyle w:val="2"/>
              <w:spacing w:after="0" w:line="320" w:lineRule="exact"/>
              <w:jc w:val="center"/>
              <w:rPr>
                <w:rFonts w:ascii="仿宋_GB2312" w:hAnsi="仿宋_GB2312" w:eastAsia="仿宋_GB2312" w:cs="仿宋_GB2312"/>
                <w:kern w:val="0"/>
                <w:sz w:val="18"/>
                <w:szCs w:val="18"/>
              </w:rPr>
            </w:pPr>
            <w:r>
              <w:rPr>
                <w:rFonts w:eastAsia="仿宋_GB2312"/>
                <w:kern w:val="0"/>
                <w:sz w:val="18"/>
                <w:szCs w:val="18"/>
              </w:rPr>
              <w:t>6</w:t>
            </w:r>
          </w:p>
        </w:tc>
        <w:tc>
          <w:tcPr>
            <w:tcW w:w="667" w:type="dxa"/>
            <w:vAlign w:val="center"/>
          </w:tcPr>
          <w:p>
            <w:pPr>
              <w:pStyle w:val="2"/>
              <w:spacing w:after="0" w:line="320" w:lineRule="exact"/>
              <w:jc w:val="center"/>
              <w:rPr>
                <w:rFonts w:eastAsia="仿宋_GB2312"/>
                <w:kern w:val="0"/>
                <w:sz w:val="18"/>
                <w:szCs w:val="18"/>
              </w:rPr>
            </w:pPr>
            <w:r>
              <w:rPr>
                <w:rFonts w:eastAsia="仿宋_GB2312"/>
                <w:kern w:val="0"/>
                <w:sz w:val="18"/>
                <w:szCs w:val="18"/>
              </w:rPr>
              <w:t>0.5</w:t>
            </w:r>
          </w:p>
        </w:tc>
        <w:tc>
          <w:tcPr>
            <w:tcW w:w="692" w:type="dxa"/>
            <w:vAlign w:val="center"/>
          </w:tcPr>
          <w:p>
            <w:pPr>
              <w:pStyle w:val="2"/>
              <w:spacing w:after="0" w:line="32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必修</w:t>
            </w:r>
          </w:p>
        </w:tc>
        <w:tc>
          <w:tcPr>
            <w:tcW w:w="709" w:type="dxa"/>
            <w:vAlign w:val="center"/>
          </w:tcPr>
          <w:p>
            <w:pPr>
              <w:pStyle w:val="2"/>
              <w:spacing w:after="0" w:line="320" w:lineRule="exact"/>
              <w:jc w:val="center"/>
              <w:rPr>
                <w:rFonts w:eastAsia="仿宋_GB2312"/>
                <w:kern w:val="0"/>
                <w:sz w:val="18"/>
                <w:szCs w:val="18"/>
              </w:rPr>
            </w:pPr>
            <w:r>
              <w:rPr>
                <w:rFonts w:eastAsia="仿宋_GB2312"/>
                <w:kern w:val="0"/>
                <w:sz w:val="18"/>
                <w:szCs w:val="18"/>
              </w:rPr>
              <w:t>1</w:t>
            </w:r>
          </w:p>
        </w:tc>
        <w:tc>
          <w:tcPr>
            <w:tcW w:w="1134" w:type="dxa"/>
            <w:tcMar>
              <w:left w:w="0" w:type="dxa"/>
              <w:right w:w="0" w:type="dxa"/>
            </w:tcMar>
            <w:vAlign w:val="center"/>
          </w:tcPr>
          <w:p>
            <w:pPr>
              <w:pStyle w:val="2"/>
              <w:spacing w:after="0" w:line="32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专业实习</w:t>
            </w:r>
          </w:p>
        </w:tc>
        <w:tc>
          <w:tcPr>
            <w:tcW w:w="1605" w:type="dxa"/>
            <w:tcMar>
              <w:left w:w="0" w:type="dxa"/>
              <w:right w:w="0" w:type="dxa"/>
            </w:tcMar>
            <w:vAlign w:val="center"/>
          </w:tcPr>
          <w:p>
            <w:pPr>
              <w:pStyle w:val="2"/>
              <w:spacing w:after="0" w:line="32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982" w:type="dxa"/>
            <w:vAlign w:val="center"/>
          </w:tcPr>
          <w:p>
            <w:pPr>
              <w:pStyle w:val="2"/>
              <w:spacing w:after="0" w:line="320" w:lineRule="exact"/>
              <w:jc w:val="center"/>
              <w:rPr>
                <w:rFonts w:eastAsia="仿宋_GB2312"/>
                <w:kern w:val="0"/>
                <w:sz w:val="18"/>
                <w:szCs w:val="18"/>
              </w:rPr>
            </w:pPr>
            <w:r>
              <w:rPr>
                <w:rFonts w:eastAsia="仿宋_GB2312"/>
                <w:kern w:val="0"/>
                <w:szCs w:val="21"/>
              </w:rPr>
              <w:t>41091172</w:t>
            </w:r>
          </w:p>
        </w:tc>
        <w:tc>
          <w:tcPr>
            <w:tcW w:w="2440" w:type="dxa"/>
            <w:vAlign w:val="center"/>
          </w:tcPr>
          <w:p>
            <w:pPr>
              <w:pStyle w:val="2"/>
              <w:spacing w:after="0" w:line="22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毕业实习</w:t>
            </w:r>
          </w:p>
          <w:p>
            <w:pPr>
              <w:pStyle w:val="2"/>
              <w:spacing w:after="0" w:line="220" w:lineRule="exact"/>
              <w:jc w:val="center"/>
              <w:rPr>
                <w:rFonts w:ascii="仿宋_GB2312" w:hAnsi="仿宋_GB2312" w:eastAsia="仿宋_GB2312" w:cs="仿宋_GB2312"/>
                <w:kern w:val="0"/>
                <w:sz w:val="18"/>
                <w:szCs w:val="18"/>
              </w:rPr>
            </w:pPr>
            <w:r>
              <w:rPr>
                <w:rFonts w:hint="eastAsia" w:eastAsia="仿宋_GB2312" w:cs="宋体"/>
                <w:kern w:val="0"/>
                <w:sz w:val="18"/>
                <w:szCs w:val="18"/>
              </w:rPr>
              <w:t>Graduation Practice</w:t>
            </w:r>
          </w:p>
        </w:tc>
        <w:tc>
          <w:tcPr>
            <w:tcW w:w="720" w:type="dxa"/>
            <w:vAlign w:val="center"/>
          </w:tcPr>
          <w:p>
            <w:pPr>
              <w:pStyle w:val="2"/>
              <w:spacing w:after="0" w:line="320" w:lineRule="exact"/>
              <w:jc w:val="center"/>
              <w:rPr>
                <w:rFonts w:ascii="仿宋_GB2312" w:hAnsi="仿宋_GB2312" w:eastAsia="仿宋_GB2312" w:cs="仿宋_GB2312"/>
                <w:kern w:val="0"/>
                <w:sz w:val="18"/>
                <w:szCs w:val="18"/>
              </w:rPr>
            </w:pPr>
            <w:r>
              <w:rPr>
                <w:rFonts w:eastAsia="仿宋_GB2312"/>
                <w:kern w:val="0"/>
                <w:sz w:val="18"/>
                <w:szCs w:val="18"/>
              </w:rPr>
              <w:t>7</w:t>
            </w:r>
            <w:r>
              <w:rPr>
                <w:rFonts w:hint="eastAsia" w:eastAsia="仿宋_GB2312"/>
                <w:kern w:val="0"/>
                <w:sz w:val="18"/>
                <w:szCs w:val="18"/>
              </w:rPr>
              <w:t>+寒</w:t>
            </w:r>
          </w:p>
        </w:tc>
        <w:tc>
          <w:tcPr>
            <w:tcW w:w="667" w:type="dxa"/>
            <w:vAlign w:val="center"/>
          </w:tcPr>
          <w:p>
            <w:pPr>
              <w:pStyle w:val="2"/>
              <w:spacing w:after="0" w:line="320" w:lineRule="exact"/>
              <w:jc w:val="center"/>
              <w:rPr>
                <w:rFonts w:eastAsia="仿宋_GB2312"/>
                <w:kern w:val="0"/>
                <w:sz w:val="18"/>
                <w:szCs w:val="18"/>
              </w:rPr>
            </w:pPr>
            <w:r>
              <w:rPr>
                <w:rFonts w:eastAsia="仿宋_GB2312"/>
                <w:kern w:val="0"/>
                <w:sz w:val="18"/>
                <w:szCs w:val="18"/>
              </w:rPr>
              <w:t>8.0</w:t>
            </w:r>
          </w:p>
        </w:tc>
        <w:tc>
          <w:tcPr>
            <w:tcW w:w="692" w:type="dxa"/>
            <w:vAlign w:val="center"/>
          </w:tcPr>
          <w:p>
            <w:pPr>
              <w:pStyle w:val="2"/>
              <w:spacing w:after="0" w:line="32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必修</w:t>
            </w:r>
          </w:p>
        </w:tc>
        <w:tc>
          <w:tcPr>
            <w:tcW w:w="709" w:type="dxa"/>
            <w:vAlign w:val="center"/>
          </w:tcPr>
          <w:p>
            <w:pPr>
              <w:pStyle w:val="2"/>
              <w:spacing w:after="0" w:line="320" w:lineRule="exact"/>
              <w:jc w:val="center"/>
              <w:rPr>
                <w:rFonts w:eastAsia="仿宋_GB2312"/>
                <w:kern w:val="0"/>
                <w:sz w:val="18"/>
                <w:szCs w:val="18"/>
              </w:rPr>
            </w:pPr>
            <w:r>
              <w:rPr>
                <w:rFonts w:eastAsia="仿宋_GB2312"/>
                <w:kern w:val="0"/>
                <w:sz w:val="18"/>
                <w:szCs w:val="18"/>
              </w:rPr>
              <w:t>8</w:t>
            </w:r>
            <w:r>
              <w:rPr>
                <w:rFonts w:hint="eastAsia" w:eastAsia="仿宋_GB2312"/>
                <w:kern w:val="0"/>
                <w:sz w:val="18"/>
                <w:szCs w:val="18"/>
              </w:rPr>
              <w:t>+1</w:t>
            </w:r>
          </w:p>
        </w:tc>
        <w:tc>
          <w:tcPr>
            <w:tcW w:w="1134" w:type="dxa"/>
            <w:tcMar>
              <w:left w:w="0" w:type="dxa"/>
              <w:right w:w="0" w:type="dxa"/>
            </w:tcMar>
            <w:vAlign w:val="center"/>
          </w:tcPr>
          <w:p>
            <w:pPr>
              <w:pStyle w:val="2"/>
              <w:spacing w:after="0" w:line="32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小学期课程,毕业实习</w:t>
            </w:r>
          </w:p>
        </w:tc>
        <w:tc>
          <w:tcPr>
            <w:tcW w:w="1605" w:type="dxa"/>
            <w:tcMar>
              <w:left w:w="0" w:type="dxa"/>
              <w:right w:w="0" w:type="dxa"/>
            </w:tcMar>
            <w:vAlign w:val="center"/>
          </w:tcPr>
          <w:p>
            <w:pPr>
              <w:pStyle w:val="2"/>
              <w:spacing w:after="0" w:line="32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982" w:type="dxa"/>
            <w:vAlign w:val="center"/>
          </w:tcPr>
          <w:p>
            <w:pPr>
              <w:pStyle w:val="2"/>
              <w:spacing w:after="0" w:line="320" w:lineRule="exact"/>
              <w:jc w:val="center"/>
              <w:rPr>
                <w:rFonts w:eastAsia="仿宋_GB2312"/>
                <w:kern w:val="0"/>
                <w:sz w:val="18"/>
                <w:szCs w:val="18"/>
              </w:rPr>
            </w:pPr>
            <w:r>
              <w:rPr>
                <w:rFonts w:eastAsia="仿宋_GB2312"/>
                <w:kern w:val="0"/>
                <w:szCs w:val="21"/>
              </w:rPr>
              <w:t>41250080</w:t>
            </w:r>
          </w:p>
        </w:tc>
        <w:tc>
          <w:tcPr>
            <w:tcW w:w="2440" w:type="dxa"/>
            <w:vAlign w:val="center"/>
          </w:tcPr>
          <w:p>
            <w:pPr>
              <w:pStyle w:val="2"/>
              <w:spacing w:after="0" w:line="220" w:lineRule="exact"/>
              <w:jc w:val="center"/>
              <w:rPr>
                <w:rFonts w:ascii="仿宋_GB2312" w:hAnsi="仿宋_GB2312" w:eastAsia="仿宋_GB2312" w:cs="仿宋_GB2312"/>
                <w:b w:val="0"/>
                <w:bCs w:val="0"/>
                <w:color w:val="0112F1"/>
                <w:kern w:val="0"/>
                <w:sz w:val="18"/>
                <w:szCs w:val="18"/>
              </w:rPr>
            </w:pPr>
            <w:r>
              <w:rPr>
                <w:rFonts w:hint="eastAsia" w:ascii="仿宋_GB2312" w:hAnsi="仿宋_GB2312" w:eastAsia="仿宋_GB2312" w:cs="仿宋_GB2312"/>
                <w:b w:val="0"/>
                <w:bCs w:val="0"/>
                <w:color w:val="0112F1"/>
                <w:kern w:val="0"/>
                <w:sz w:val="18"/>
                <w:szCs w:val="18"/>
              </w:rPr>
              <w:t>毕业论文（设计）</w:t>
            </w:r>
          </w:p>
          <w:p>
            <w:pPr>
              <w:pStyle w:val="2"/>
              <w:spacing w:after="0" w:line="220" w:lineRule="exact"/>
              <w:jc w:val="center"/>
              <w:rPr>
                <w:rFonts w:ascii="仿宋_GB2312" w:hAnsi="仿宋_GB2312" w:eastAsia="仿宋_GB2312" w:cs="仿宋_GB2312"/>
                <w:b w:val="0"/>
                <w:bCs w:val="0"/>
                <w:color w:val="1D41D5"/>
                <w:kern w:val="0"/>
                <w:sz w:val="18"/>
                <w:szCs w:val="18"/>
              </w:rPr>
            </w:pPr>
            <w:r>
              <w:rPr>
                <w:rFonts w:hint="eastAsia" w:eastAsia="仿宋_GB2312" w:cs="宋体"/>
                <w:b w:val="0"/>
                <w:bCs w:val="0"/>
                <w:color w:val="0112F1"/>
                <w:kern w:val="0"/>
                <w:sz w:val="18"/>
                <w:szCs w:val="18"/>
              </w:rPr>
              <w:t>Graduation Thesis(Design)</w:t>
            </w:r>
          </w:p>
        </w:tc>
        <w:tc>
          <w:tcPr>
            <w:tcW w:w="720" w:type="dxa"/>
            <w:vAlign w:val="center"/>
          </w:tcPr>
          <w:p>
            <w:pPr>
              <w:pStyle w:val="2"/>
              <w:spacing w:after="0" w:line="320" w:lineRule="exact"/>
              <w:jc w:val="center"/>
              <w:rPr>
                <w:rFonts w:ascii="仿宋_GB2312" w:hAnsi="仿宋_GB2312" w:eastAsia="仿宋_GB2312" w:cs="仿宋_GB2312"/>
                <w:kern w:val="0"/>
                <w:sz w:val="18"/>
                <w:szCs w:val="18"/>
              </w:rPr>
            </w:pPr>
            <w:r>
              <w:rPr>
                <w:rFonts w:eastAsia="仿宋_GB2312"/>
                <w:kern w:val="0"/>
                <w:sz w:val="18"/>
                <w:szCs w:val="18"/>
              </w:rPr>
              <w:t>8</w:t>
            </w:r>
          </w:p>
        </w:tc>
        <w:tc>
          <w:tcPr>
            <w:tcW w:w="667" w:type="dxa"/>
            <w:vAlign w:val="center"/>
          </w:tcPr>
          <w:p>
            <w:pPr>
              <w:pStyle w:val="2"/>
              <w:spacing w:after="0" w:line="320" w:lineRule="exact"/>
              <w:jc w:val="center"/>
              <w:rPr>
                <w:rFonts w:eastAsia="仿宋_GB2312"/>
                <w:kern w:val="0"/>
                <w:sz w:val="18"/>
                <w:szCs w:val="18"/>
              </w:rPr>
            </w:pPr>
            <w:r>
              <w:rPr>
                <w:rFonts w:eastAsia="仿宋_GB2312"/>
                <w:kern w:val="0"/>
                <w:sz w:val="18"/>
                <w:szCs w:val="18"/>
              </w:rPr>
              <w:t>8.0</w:t>
            </w:r>
          </w:p>
        </w:tc>
        <w:tc>
          <w:tcPr>
            <w:tcW w:w="692" w:type="dxa"/>
            <w:vAlign w:val="center"/>
          </w:tcPr>
          <w:p>
            <w:pPr>
              <w:pStyle w:val="2"/>
              <w:spacing w:after="0" w:line="32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必修</w:t>
            </w:r>
          </w:p>
        </w:tc>
        <w:tc>
          <w:tcPr>
            <w:tcW w:w="709" w:type="dxa"/>
            <w:vAlign w:val="center"/>
          </w:tcPr>
          <w:p>
            <w:pPr>
              <w:pStyle w:val="2"/>
              <w:spacing w:after="0" w:line="320" w:lineRule="exact"/>
              <w:jc w:val="center"/>
              <w:rPr>
                <w:rFonts w:eastAsia="仿宋_GB2312"/>
                <w:kern w:val="0"/>
                <w:sz w:val="18"/>
                <w:szCs w:val="18"/>
              </w:rPr>
            </w:pPr>
            <w:r>
              <w:rPr>
                <w:rFonts w:eastAsia="仿宋_GB2312"/>
                <w:kern w:val="0"/>
                <w:sz w:val="18"/>
                <w:szCs w:val="18"/>
              </w:rPr>
              <w:t>16</w:t>
            </w:r>
          </w:p>
        </w:tc>
        <w:tc>
          <w:tcPr>
            <w:tcW w:w="1134" w:type="dxa"/>
            <w:tcMar>
              <w:left w:w="0" w:type="dxa"/>
              <w:right w:w="0" w:type="dxa"/>
            </w:tcMar>
            <w:vAlign w:val="center"/>
          </w:tcPr>
          <w:p>
            <w:pPr>
              <w:pStyle w:val="2"/>
              <w:spacing w:after="0" w:line="320" w:lineRule="exact"/>
              <w:jc w:val="center"/>
              <w:rPr>
                <w:rFonts w:ascii="仿宋_GB2312" w:hAnsi="仿宋_GB2312" w:eastAsia="仿宋_GB2312" w:cs="仿宋_GB2312"/>
                <w:kern w:val="0"/>
                <w:sz w:val="18"/>
                <w:szCs w:val="18"/>
              </w:rPr>
            </w:pPr>
          </w:p>
        </w:tc>
        <w:tc>
          <w:tcPr>
            <w:tcW w:w="1605" w:type="dxa"/>
            <w:tcMar>
              <w:left w:w="0" w:type="dxa"/>
              <w:right w:w="0" w:type="dxa"/>
            </w:tcMar>
            <w:vAlign w:val="center"/>
          </w:tcPr>
          <w:p>
            <w:pPr>
              <w:pStyle w:val="2"/>
              <w:spacing w:after="0" w:line="32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exact"/>
          <w:jc w:val="center"/>
        </w:trPr>
        <w:tc>
          <w:tcPr>
            <w:tcW w:w="4422" w:type="dxa"/>
            <w:gridSpan w:val="2"/>
            <w:vAlign w:val="center"/>
          </w:tcPr>
          <w:p>
            <w:pPr>
              <w:pStyle w:val="2"/>
              <w:spacing w:after="0" w:line="32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Cs w:val="21"/>
              </w:rPr>
              <w:t>合计</w:t>
            </w:r>
          </w:p>
        </w:tc>
        <w:tc>
          <w:tcPr>
            <w:tcW w:w="720" w:type="dxa"/>
            <w:vAlign w:val="center"/>
          </w:tcPr>
          <w:p>
            <w:pPr>
              <w:pStyle w:val="2"/>
              <w:snapToGrid w:val="0"/>
              <w:spacing w:after="0"/>
              <w:jc w:val="center"/>
              <w:rPr>
                <w:rFonts w:ascii="仿宋_GB2312" w:hAnsi="仿宋_GB2312" w:eastAsia="仿宋_GB2312" w:cs="仿宋_GB2312"/>
                <w:kern w:val="0"/>
                <w:sz w:val="18"/>
                <w:szCs w:val="18"/>
              </w:rPr>
            </w:pPr>
          </w:p>
        </w:tc>
        <w:tc>
          <w:tcPr>
            <w:tcW w:w="667" w:type="dxa"/>
            <w:vAlign w:val="center"/>
          </w:tcPr>
          <w:p>
            <w:pPr>
              <w:pStyle w:val="2"/>
              <w:snapToGrid w:val="0"/>
              <w:spacing w:after="0"/>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21</w:t>
            </w:r>
          </w:p>
        </w:tc>
        <w:tc>
          <w:tcPr>
            <w:tcW w:w="692" w:type="dxa"/>
            <w:vAlign w:val="center"/>
          </w:tcPr>
          <w:p>
            <w:pPr>
              <w:pStyle w:val="2"/>
              <w:snapToGrid w:val="0"/>
              <w:spacing w:after="0"/>
              <w:jc w:val="center"/>
              <w:rPr>
                <w:rFonts w:ascii="仿宋_GB2312" w:hAnsi="仿宋_GB2312" w:eastAsia="仿宋_GB2312" w:cs="仿宋_GB2312"/>
                <w:kern w:val="0"/>
                <w:sz w:val="18"/>
                <w:szCs w:val="18"/>
              </w:rPr>
            </w:pPr>
          </w:p>
        </w:tc>
        <w:tc>
          <w:tcPr>
            <w:tcW w:w="709" w:type="dxa"/>
            <w:vAlign w:val="center"/>
          </w:tcPr>
          <w:p>
            <w:pPr>
              <w:pStyle w:val="2"/>
              <w:snapToGrid w:val="0"/>
              <w:spacing w:after="0"/>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31</w:t>
            </w:r>
          </w:p>
        </w:tc>
        <w:tc>
          <w:tcPr>
            <w:tcW w:w="1134" w:type="dxa"/>
            <w:vAlign w:val="center"/>
          </w:tcPr>
          <w:p>
            <w:pPr>
              <w:pStyle w:val="2"/>
              <w:snapToGrid w:val="0"/>
              <w:spacing w:after="0"/>
              <w:jc w:val="center"/>
              <w:rPr>
                <w:rFonts w:ascii="仿宋_GB2312" w:hAnsi="仿宋_GB2312" w:eastAsia="仿宋_GB2312" w:cs="仿宋_GB2312"/>
                <w:kern w:val="0"/>
                <w:sz w:val="18"/>
                <w:szCs w:val="18"/>
              </w:rPr>
            </w:pPr>
          </w:p>
        </w:tc>
        <w:tc>
          <w:tcPr>
            <w:tcW w:w="1605" w:type="dxa"/>
            <w:vAlign w:val="center"/>
          </w:tcPr>
          <w:p>
            <w:pPr>
              <w:pStyle w:val="2"/>
              <w:snapToGrid w:val="0"/>
              <w:spacing w:after="0"/>
              <w:jc w:val="center"/>
              <w:rPr>
                <w:rFonts w:ascii="仿宋_GB2312" w:hAnsi="仿宋_GB2312" w:eastAsia="仿宋_GB2312" w:cs="仿宋_GB2312"/>
                <w:kern w:val="0"/>
                <w:sz w:val="18"/>
                <w:szCs w:val="18"/>
              </w:rPr>
            </w:pPr>
          </w:p>
        </w:tc>
      </w:tr>
    </w:tbl>
    <w:p>
      <w:pPr>
        <w:pStyle w:val="2"/>
        <w:keepNext w:val="0"/>
        <w:keepLines w:val="0"/>
        <w:pageBreakBefore w:val="0"/>
        <w:widowControl w:val="0"/>
        <w:kinsoku/>
        <w:wordWrap/>
        <w:overflowPunct/>
        <w:topLinePunct w:val="0"/>
        <w:autoSpaceDE/>
        <w:autoSpaceDN/>
        <w:bidi w:val="0"/>
        <w:adjustRightInd/>
        <w:snapToGrid/>
        <w:spacing w:after="0" w:line="360" w:lineRule="exact"/>
        <w:ind w:hanging="8"/>
        <w:textAlignment w:val="auto"/>
        <w:rPr>
          <w:rFonts w:ascii="仿宋_GB2312" w:hAnsi="仿宋_GB2312" w:eastAsia="仿宋_GB2312" w:cs="仿宋_GB2312"/>
          <w:sz w:val="24"/>
        </w:rPr>
      </w:pPr>
      <w:r>
        <w:rPr>
          <w:rFonts w:hint="eastAsia" w:ascii="仿宋_GB2312" w:hAnsi="仿宋_GB2312" w:eastAsia="仿宋_GB2312" w:cs="仿宋_GB2312"/>
          <w:sz w:val="24"/>
        </w:rPr>
        <w:t>备注：</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color w:val="FF0000"/>
        </w:rPr>
      </w:pPr>
      <w:r>
        <w:rPr>
          <w:rFonts w:hint="eastAsia" w:ascii="仿宋_GB2312" w:hAnsi="仿宋_GB2312" w:cs="仿宋_GB2312"/>
          <w:sz w:val="24"/>
        </w:rPr>
        <w:t>《毕业实习》利用寒假时段延长第7学期实习时间，原计划安排8周，实际安排9周。</w:t>
      </w:r>
    </w:p>
    <w:p>
      <w:pPr>
        <w:spacing w:line="460" w:lineRule="exact"/>
        <w:ind w:firstLine="560" w:firstLineChars="200"/>
        <w:rPr>
          <w:rFonts w:eastAsia="黑体"/>
          <w:bCs/>
          <w:color w:val="000000"/>
          <w:sz w:val="28"/>
          <w:szCs w:val="28"/>
        </w:rPr>
      </w:pPr>
      <w:r>
        <w:rPr>
          <w:rFonts w:hint="eastAsia" w:eastAsia="黑体"/>
          <w:bCs/>
          <w:color w:val="000000"/>
          <w:sz w:val="28"/>
          <w:szCs w:val="28"/>
        </w:rPr>
        <w:t>九、第二课堂教育教学安排表</w:t>
      </w:r>
    </w:p>
    <w:tbl>
      <w:tblPr>
        <w:tblStyle w:val="6"/>
        <w:tblW w:w="99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2284"/>
        <w:gridCol w:w="3756"/>
        <w:gridCol w:w="716"/>
        <w:gridCol w:w="1053"/>
        <w:gridCol w:w="1017"/>
        <w:gridCol w:w="1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exact"/>
          <w:jc w:val="center"/>
        </w:trPr>
        <w:tc>
          <w:tcPr>
            <w:tcW w:w="1989" w:type="dxa"/>
            <w:vAlign w:val="center"/>
          </w:tcPr>
          <w:p>
            <w:pPr>
              <w:spacing w:line="320" w:lineRule="exact"/>
              <w:jc w:val="center"/>
              <w:rPr>
                <w:rFonts w:ascii="仿宋_GB2312" w:hAnsi="仿宋_GB2312" w:cs="仿宋_GB2312"/>
                <w:color w:val="000000"/>
                <w:sz w:val="21"/>
                <w:szCs w:val="21"/>
              </w:rPr>
            </w:pPr>
            <w:r>
              <w:rPr>
                <w:rFonts w:hint="eastAsia" w:ascii="仿宋_GB2312" w:hAnsi="仿宋_GB2312" w:cs="仿宋_GB2312"/>
                <w:color w:val="000000"/>
                <w:sz w:val="21"/>
                <w:szCs w:val="21"/>
              </w:rPr>
              <w:t>课程代码</w:t>
            </w:r>
          </w:p>
        </w:tc>
        <w:tc>
          <w:tcPr>
            <w:tcW w:w="3270" w:type="dxa"/>
            <w:vAlign w:val="center"/>
          </w:tcPr>
          <w:p>
            <w:pPr>
              <w:spacing w:line="320" w:lineRule="exact"/>
              <w:jc w:val="center"/>
              <w:rPr>
                <w:rFonts w:ascii="仿宋_GB2312" w:hAnsi="仿宋_GB2312" w:cs="仿宋_GB2312"/>
                <w:color w:val="000000"/>
                <w:sz w:val="21"/>
                <w:szCs w:val="21"/>
              </w:rPr>
            </w:pPr>
            <w:r>
              <w:rPr>
                <w:rFonts w:hint="eastAsia" w:ascii="仿宋_GB2312" w:hAnsi="仿宋_GB2312" w:cs="仿宋_GB2312"/>
                <w:color w:val="000000"/>
                <w:sz w:val="21"/>
                <w:szCs w:val="21"/>
              </w:rPr>
              <w:t>课程名称</w:t>
            </w:r>
          </w:p>
        </w:tc>
        <w:tc>
          <w:tcPr>
            <w:tcW w:w="623" w:type="dxa"/>
            <w:vAlign w:val="center"/>
          </w:tcPr>
          <w:p>
            <w:pPr>
              <w:spacing w:line="320" w:lineRule="exact"/>
              <w:jc w:val="center"/>
              <w:rPr>
                <w:rFonts w:ascii="仿宋_GB2312" w:hAnsi="仿宋_GB2312" w:cs="仿宋_GB2312"/>
                <w:color w:val="000000"/>
                <w:sz w:val="21"/>
                <w:szCs w:val="21"/>
              </w:rPr>
            </w:pPr>
            <w:r>
              <w:rPr>
                <w:rFonts w:hint="eastAsia" w:ascii="仿宋_GB2312" w:hAnsi="仿宋_GB2312" w:cs="仿宋_GB2312"/>
                <w:color w:val="000000"/>
                <w:sz w:val="21"/>
                <w:szCs w:val="21"/>
              </w:rPr>
              <w:t>学分</w:t>
            </w:r>
          </w:p>
        </w:tc>
        <w:tc>
          <w:tcPr>
            <w:tcW w:w="917" w:type="dxa"/>
            <w:vAlign w:val="center"/>
          </w:tcPr>
          <w:p>
            <w:pPr>
              <w:spacing w:line="320" w:lineRule="exact"/>
              <w:jc w:val="center"/>
              <w:rPr>
                <w:rFonts w:ascii="仿宋_GB2312" w:hAnsi="仿宋_GB2312" w:cs="仿宋_GB2312"/>
                <w:color w:val="000000"/>
                <w:sz w:val="21"/>
                <w:szCs w:val="21"/>
              </w:rPr>
            </w:pPr>
            <w:r>
              <w:rPr>
                <w:rFonts w:hint="eastAsia" w:ascii="仿宋_GB2312" w:hAnsi="仿宋_GB2312" w:cs="仿宋_GB2312"/>
                <w:color w:val="000000"/>
                <w:sz w:val="21"/>
                <w:szCs w:val="21"/>
              </w:rPr>
              <w:t>修读性质</w:t>
            </w:r>
          </w:p>
        </w:tc>
        <w:tc>
          <w:tcPr>
            <w:tcW w:w="885" w:type="dxa"/>
            <w:vAlign w:val="center"/>
          </w:tcPr>
          <w:p>
            <w:pPr>
              <w:spacing w:line="320" w:lineRule="exact"/>
              <w:jc w:val="center"/>
              <w:rPr>
                <w:rFonts w:ascii="仿宋_GB2312" w:hAnsi="仿宋_GB2312" w:cs="仿宋_GB2312"/>
                <w:color w:val="000000"/>
                <w:sz w:val="21"/>
                <w:szCs w:val="21"/>
              </w:rPr>
            </w:pPr>
            <w:r>
              <w:rPr>
                <w:rFonts w:hint="eastAsia" w:ascii="仿宋_GB2312" w:hAnsi="仿宋_GB2312" w:cs="仿宋_GB2312"/>
                <w:color w:val="000000"/>
                <w:sz w:val="21"/>
                <w:szCs w:val="21"/>
              </w:rPr>
              <w:t>开课</w:t>
            </w:r>
          </w:p>
          <w:p>
            <w:pPr>
              <w:spacing w:line="320" w:lineRule="exact"/>
              <w:jc w:val="center"/>
              <w:rPr>
                <w:rFonts w:ascii="仿宋_GB2312" w:hAnsi="仿宋_GB2312" w:cs="仿宋_GB2312"/>
                <w:color w:val="000000"/>
                <w:sz w:val="21"/>
                <w:szCs w:val="21"/>
              </w:rPr>
            </w:pPr>
            <w:r>
              <w:rPr>
                <w:rFonts w:hint="eastAsia" w:ascii="仿宋_GB2312" w:hAnsi="仿宋_GB2312" w:cs="仿宋_GB2312"/>
                <w:color w:val="000000"/>
                <w:sz w:val="21"/>
                <w:szCs w:val="21"/>
              </w:rPr>
              <w:t>单位</w:t>
            </w:r>
          </w:p>
        </w:tc>
        <w:tc>
          <w:tcPr>
            <w:tcW w:w="979" w:type="dxa"/>
            <w:vAlign w:val="center"/>
          </w:tcPr>
          <w:p>
            <w:pPr>
              <w:spacing w:line="320" w:lineRule="exact"/>
              <w:jc w:val="center"/>
              <w:rPr>
                <w:rFonts w:ascii="仿宋_GB2312" w:hAnsi="仿宋_GB2312" w:cs="仿宋_GB2312"/>
                <w:color w:val="000000"/>
                <w:sz w:val="21"/>
                <w:szCs w:val="21"/>
              </w:rPr>
            </w:pPr>
            <w:r>
              <w:rPr>
                <w:rFonts w:hint="eastAsia" w:ascii="仿宋_GB2312" w:hAnsi="仿宋_GB2312" w:cs="仿宋_GB2312"/>
                <w:color w:val="000000"/>
                <w:sz w:val="21"/>
                <w:szCs w:val="21"/>
              </w:rPr>
              <w:t>考核要求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exact"/>
          <w:jc w:val="center"/>
        </w:trPr>
        <w:tc>
          <w:tcPr>
            <w:tcW w:w="1989" w:type="dxa"/>
            <w:vAlign w:val="center"/>
          </w:tcPr>
          <w:p>
            <w:pPr>
              <w:spacing w:line="320" w:lineRule="exact"/>
              <w:jc w:val="center"/>
              <w:rPr>
                <w:color w:val="000000"/>
                <w:sz w:val="21"/>
                <w:szCs w:val="21"/>
              </w:rPr>
            </w:pPr>
            <w:r>
              <w:rPr>
                <w:color w:val="000000"/>
                <w:sz w:val="21"/>
                <w:szCs w:val="21"/>
              </w:rPr>
              <w:t>51600090</w:t>
            </w:r>
          </w:p>
        </w:tc>
        <w:tc>
          <w:tcPr>
            <w:tcW w:w="3270" w:type="dxa"/>
            <w:vAlign w:val="center"/>
          </w:tcPr>
          <w:p>
            <w:pPr>
              <w:spacing w:line="320" w:lineRule="exact"/>
              <w:jc w:val="center"/>
              <w:rPr>
                <w:rFonts w:ascii="仿宋_GB2312" w:hAnsi="仿宋_GB2312" w:cs="仿宋_GB2312"/>
                <w:color w:val="000000"/>
                <w:sz w:val="21"/>
                <w:szCs w:val="21"/>
              </w:rPr>
            </w:pPr>
            <w:r>
              <w:rPr>
                <w:rFonts w:hint="eastAsia" w:ascii="仿宋_GB2312" w:hAnsi="仿宋_GB2312" w:cs="仿宋_GB2312"/>
                <w:color w:val="000000"/>
                <w:sz w:val="21"/>
                <w:szCs w:val="21"/>
              </w:rPr>
              <w:t>劳动教育</w:t>
            </w:r>
          </w:p>
          <w:p>
            <w:pPr>
              <w:spacing w:line="220" w:lineRule="exact"/>
              <w:jc w:val="center"/>
              <w:rPr>
                <w:rFonts w:ascii="仿宋_GB2312" w:hAnsi="仿宋_GB2312" w:cs="仿宋_GB2312"/>
                <w:color w:val="000000"/>
                <w:sz w:val="21"/>
                <w:szCs w:val="21"/>
              </w:rPr>
            </w:pPr>
            <w:r>
              <w:rPr>
                <w:color w:val="000000"/>
                <w:kern w:val="0"/>
                <w:sz w:val="21"/>
                <w:szCs w:val="21"/>
              </w:rPr>
              <w:t>Labor Education</w:t>
            </w:r>
          </w:p>
        </w:tc>
        <w:tc>
          <w:tcPr>
            <w:tcW w:w="623" w:type="dxa"/>
            <w:vAlign w:val="center"/>
          </w:tcPr>
          <w:p>
            <w:pPr>
              <w:spacing w:line="320" w:lineRule="exact"/>
              <w:jc w:val="center"/>
              <w:rPr>
                <w:color w:val="000000"/>
                <w:sz w:val="21"/>
                <w:szCs w:val="21"/>
              </w:rPr>
            </w:pPr>
            <w:r>
              <w:rPr>
                <w:color w:val="000000"/>
                <w:sz w:val="21"/>
                <w:szCs w:val="21"/>
              </w:rPr>
              <w:t>1.0</w:t>
            </w:r>
          </w:p>
        </w:tc>
        <w:tc>
          <w:tcPr>
            <w:tcW w:w="917" w:type="dxa"/>
            <w:vAlign w:val="center"/>
          </w:tcPr>
          <w:p>
            <w:pPr>
              <w:spacing w:line="320" w:lineRule="exact"/>
              <w:jc w:val="center"/>
              <w:rPr>
                <w:rFonts w:ascii="仿宋_GB2312" w:hAnsi="仿宋_GB2312" w:cs="仿宋_GB2312"/>
                <w:color w:val="000000"/>
                <w:sz w:val="21"/>
                <w:szCs w:val="21"/>
              </w:rPr>
            </w:pPr>
            <w:r>
              <w:rPr>
                <w:rFonts w:hint="eastAsia" w:ascii="仿宋_GB2312" w:hAnsi="仿宋_GB2312" w:cs="仿宋_GB2312"/>
                <w:color w:val="000000"/>
                <w:sz w:val="21"/>
                <w:szCs w:val="21"/>
              </w:rPr>
              <w:t>必修</w:t>
            </w:r>
          </w:p>
        </w:tc>
        <w:tc>
          <w:tcPr>
            <w:tcW w:w="885" w:type="dxa"/>
            <w:vMerge w:val="restart"/>
            <w:vAlign w:val="center"/>
          </w:tcPr>
          <w:p>
            <w:pPr>
              <w:spacing w:line="320" w:lineRule="exact"/>
              <w:jc w:val="center"/>
              <w:rPr>
                <w:rFonts w:ascii="仿宋_GB2312" w:hAnsi="仿宋_GB2312" w:cs="仿宋_GB2312"/>
                <w:color w:val="000000"/>
                <w:sz w:val="21"/>
                <w:szCs w:val="21"/>
              </w:rPr>
            </w:pPr>
            <w:r>
              <w:rPr>
                <w:rFonts w:hint="eastAsia" w:ascii="仿宋_GB2312" w:hAnsi="仿宋_GB2312" w:cs="仿宋_GB2312"/>
                <w:color w:val="000000"/>
                <w:sz w:val="21"/>
                <w:szCs w:val="21"/>
              </w:rPr>
              <w:t>三创学院</w:t>
            </w:r>
          </w:p>
        </w:tc>
        <w:tc>
          <w:tcPr>
            <w:tcW w:w="979" w:type="dxa"/>
            <w:vMerge w:val="restart"/>
            <w:vAlign w:val="center"/>
          </w:tcPr>
          <w:p>
            <w:pPr>
              <w:spacing w:line="320" w:lineRule="exact"/>
              <w:jc w:val="center"/>
              <w:rPr>
                <w:rFonts w:ascii="仿宋_GB2312" w:hAnsi="仿宋_GB2312" w:cs="仿宋_GB2312"/>
                <w:color w:val="000000"/>
                <w:sz w:val="21"/>
                <w:szCs w:val="21"/>
              </w:rPr>
            </w:pPr>
            <w:r>
              <w:rPr>
                <w:rFonts w:hint="eastAsia" w:ascii="仿宋_GB2312" w:hAnsi="仿宋_GB2312" w:cs="仿宋_GB2312"/>
                <w:color w:val="000000"/>
                <w:sz w:val="21"/>
                <w:szCs w:val="21"/>
              </w:rPr>
              <w:t>参照《闽江学院第二课堂教育教学积分评定细则（2022年版）》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exact"/>
          <w:jc w:val="center"/>
        </w:trPr>
        <w:tc>
          <w:tcPr>
            <w:tcW w:w="1989" w:type="dxa"/>
            <w:vAlign w:val="center"/>
          </w:tcPr>
          <w:p>
            <w:pPr>
              <w:spacing w:line="320" w:lineRule="exact"/>
              <w:jc w:val="center"/>
              <w:rPr>
                <w:color w:val="000000"/>
                <w:sz w:val="21"/>
                <w:szCs w:val="21"/>
              </w:rPr>
            </w:pPr>
            <w:r>
              <w:rPr>
                <w:color w:val="000000"/>
                <w:sz w:val="21"/>
                <w:szCs w:val="21"/>
              </w:rPr>
              <w:t>51600070</w:t>
            </w:r>
          </w:p>
        </w:tc>
        <w:tc>
          <w:tcPr>
            <w:tcW w:w="3270" w:type="dxa"/>
            <w:vAlign w:val="center"/>
          </w:tcPr>
          <w:p>
            <w:pPr>
              <w:spacing w:line="220" w:lineRule="exact"/>
              <w:jc w:val="center"/>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专业教育实践</w:t>
            </w:r>
          </w:p>
          <w:p>
            <w:pPr>
              <w:spacing w:line="220" w:lineRule="exact"/>
              <w:jc w:val="center"/>
              <w:rPr>
                <w:rFonts w:ascii="仿宋_GB2312" w:hAnsi="仿宋_GB2312" w:cs="仿宋_GB2312"/>
                <w:color w:val="000000"/>
                <w:kern w:val="0"/>
                <w:sz w:val="21"/>
                <w:szCs w:val="21"/>
              </w:rPr>
            </w:pPr>
            <w:r>
              <w:rPr>
                <w:color w:val="000000"/>
                <w:kern w:val="0"/>
                <w:sz w:val="21"/>
                <w:szCs w:val="21"/>
              </w:rPr>
              <w:t> Professional Education Practice</w:t>
            </w:r>
          </w:p>
        </w:tc>
        <w:tc>
          <w:tcPr>
            <w:tcW w:w="623" w:type="dxa"/>
            <w:vAlign w:val="center"/>
          </w:tcPr>
          <w:p>
            <w:pPr>
              <w:spacing w:line="320" w:lineRule="exact"/>
              <w:jc w:val="center"/>
              <w:rPr>
                <w:color w:val="000000"/>
                <w:sz w:val="21"/>
                <w:szCs w:val="21"/>
              </w:rPr>
            </w:pPr>
            <w:r>
              <w:rPr>
                <w:color w:val="000000"/>
                <w:sz w:val="21"/>
                <w:szCs w:val="21"/>
              </w:rPr>
              <w:t>1.0</w:t>
            </w:r>
          </w:p>
        </w:tc>
        <w:tc>
          <w:tcPr>
            <w:tcW w:w="917" w:type="dxa"/>
            <w:vAlign w:val="center"/>
          </w:tcPr>
          <w:p>
            <w:pPr>
              <w:spacing w:line="320" w:lineRule="exact"/>
              <w:jc w:val="center"/>
              <w:rPr>
                <w:rFonts w:ascii="仿宋_GB2312" w:hAnsi="仿宋_GB2312" w:cs="仿宋_GB2312"/>
                <w:color w:val="000000"/>
                <w:sz w:val="21"/>
                <w:szCs w:val="21"/>
              </w:rPr>
            </w:pPr>
            <w:r>
              <w:rPr>
                <w:rFonts w:hint="eastAsia" w:ascii="仿宋_GB2312" w:hAnsi="仿宋_GB2312" w:cs="仿宋_GB2312"/>
                <w:color w:val="000000"/>
                <w:sz w:val="21"/>
                <w:szCs w:val="21"/>
              </w:rPr>
              <w:t>必修</w:t>
            </w:r>
          </w:p>
        </w:tc>
        <w:tc>
          <w:tcPr>
            <w:tcW w:w="885" w:type="dxa"/>
            <w:vMerge w:val="continue"/>
            <w:vAlign w:val="center"/>
          </w:tcPr>
          <w:p>
            <w:pPr>
              <w:spacing w:line="320" w:lineRule="exact"/>
              <w:jc w:val="center"/>
              <w:rPr>
                <w:rFonts w:ascii="仿宋_GB2312" w:hAnsi="仿宋_GB2312" w:cs="仿宋_GB2312"/>
                <w:color w:val="000000"/>
                <w:sz w:val="21"/>
                <w:szCs w:val="21"/>
              </w:rPr>
            </w:pPr>
          </w:p>
        </w:tc>
        <w:tc>
          <w:tcPr>
            <w:tcW w:w="979" w:type="dxa"/>
            <w:vMerge w:val="continue"/>
            <w:vAlign w:val="center"/>
          </w:tcPr>
          <w:p>
            <w:pPr>
              <w:spacing w:line="320" w:lineRule="exact"/>
              <w:jc w:val="center"/>
              <w:rPr>
                <w:rFonts w:ascii="仿宋_GB2312" w:hAns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exact"/>
          <w:jc w:val="center"/>
        </w:trPr>
        <w:tc>
          <w:tcPr>
            <w:tcW w:w="1989" w:type="dxa"/>
            <w:vAlign w:val="center"/>
          </w:tcPr>
          <w:p>
            <w:pPr>
              <w:spacing w:line="320" w:lineRule="exact"/>
              <w:jc w:val="center"/>
              <w:rPr>
                <w:color w:val="000000"/>
                <w:sz w:val="21"/>
                <w:szCs w:val="21"/>
              </w:rPr>
            </w:pPr>
            <w:r>
              <w:rPr>
                <w:color w:val="000000"/>
                <w:sz w:val="21"/>
                <w:szCs w:val="21"/>
              </w:rPr>
              <w:t>51600051</w:t>
            </w:r>
          </w:p>
        </w:tc>
        <w:tc>
          <w:tcPr>
            <w:tcW w:w="3270" w:type="dxa"/>
            <w:vAlign w:val="center"/>
          </w:tcPr>
          <w:p>
            <w:pPr>
              <w:spacing w:line="220" w:lineRule="exact"/>
              <w:jc w:val="center"/>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美育实践</w:t>
            </w:r>
          </w:p>
          <w:p>
            <w:pPr>
              <w:spacing w:line="220" w:lineRule="exact"/>
              <w:jc w:val="center"/>
              <w:rPr>
                <w:rFonts w:ascii="仿宋_GB2312" w:hAnsi="仿宋_GB2312" w:cs="仿宋_GB2312"/>
                <w:color w:val="000000"/>
                <w:kern w:val="0"/>
                <w:sz w:val="21"/>
                <w:szCs w:val="21"/>
              </w:rPr>
            </w:pPr>
            <w:r>
              <w:rPr>
                <w:color w:val="000000"/>
                <w:kern w:val="0"/>
                <w:sz w:val="21"/>
                <w:szCs w:val="21"/>
              </w:rPr>
              <w:t> Aesthetic Education Practice</w:t>
            </w:r>
          </w:p>
        </w:tc>
        <w:tc>
          <w:tcPr>
            <w:tcW w:w="623" w:type="dxa"/>
            <w:vAlign w:val="center"/>
          </w:tcPr>
          <w:p>
            <w:pPr>
              <w:spacing w:line="320" w:lineRule="exact"/>
              <w:jc w:val="center"/>
              <w:rPr>
                <w:color w:val="000000"/>
                <w:sz w:val="21"/>
                <w:szCs w:val="21"/>
              </w:rPr>
            </w:pPr>
            <w:r>
              <w:rPr>
                <w:color w:val="000000"/>
                <w:sz w:val="21"/>
                <w:szCs w:val="21"/>
              </w:rPr>
              <w:t>1.0</w:t>
            </w:r>
          </w:p>
        </w:tc>
        <w:tc>
          <w:tcPr>
            <w:tcW w:w="917" w:type="dxa"/>
            <w:vAlign w:val="center"/>
          </w:tcPr>
          <w:p>
            <w:pPr>
              <w:spacing w:line="320" w:lineRule="exact"/>
              <w:jc w:val="center"/>
              <w:rPr>
                <w:rFonts w:ascii="仿宋_GB2312" w:hAnsi="仿宋_GB2312" w:cs="仿宋_GB2312"/>
                <w:color w:val="000000"/>
                <w:sz w:val="21"/>
                <w:szCs w:val="21"/>
              </w:rPr>
            </w:pPr>
            <w:r>
              <w:rPr>
                <w:rFonts w:hint="eastAsia" w:ascii="仿宋_GB2312" w:hAnsi="仿宋_GB2312" w:cs="仿宋_GB2312"/>
                <w:color w:val="000000"/>
                <w:sz w:val="21"/>
                <w:szCs w:val="21"/>
              </w:rPr>
              <w:t>必修</w:t>
            </w:r>
          </w:p>
        </w:tc>
        <w:tc>
          <w:tcPr>
            <w:tcW w:w="885" w:type="dxa"/>
            <w:vMerge w:val="continue"/>
            <w:vAlign w:val="center"/>
          </w:tcPr>
          <w:p>
            <w:pPr>
              <w:spacing w:line="320" w:lineRule="exact"/>
              <w:jc w:val="center"/>
              <w:rPr>
                <w:rFonts w:ascii="仿宋_GB2312" w:hAnsi="仿宋_GB2312" w:cs="仿宋_GB2312"/>
                <w:color w:val="000000"/>
                <w:sz w:val="21"/>
                <w:szCs w:val="21"/>
              </w:rPr>
            </w:pPr>
          </w:p>
        </w:tc>
        <w:tc>
          <w:tcPr>
            <w:tcW w:w="979" w:type="dxa"/>
            <w:vMerge w:val="continue"/>
            <w:vAlign w:val="center"/>
          </w:tcPr>
          <w:p>
            <w:pPr>
              <w:spacing w:line="320" w:lineRule="exact"/>
              <w:jc w:val="center"/>
              <w:rPr>
                <w:rFonts w:ascii="仿宋_GB2312" w:hAns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exact"/>
          <w:jc w:val="center"/>
        </w:trPr>
        <w:tc>
          <w:tcPr>
            <w:tcW w:w="1989" w:type="dxa"/>
            <w:vAlign w:val="center"/>
          </w:tcPr>
          <w:p>
            <w:pPr>
              <w:spacing w:line="320" w:lineRule="exact"/>
              <w:jc w:val="center"/>
              <w:rPr>
                <w:color w:val="000000"/>
                <w:sz w:val="21"/>
                <w:szCs w:val="21"/>
              </w:rPr>
            </w:pPr>
            <w:r>
              <w:rPr>
                <w:color w:val="000000"/>
                <w:sz w:val="21"/>
                <w:szCs w:val="21"/>
              </w:rPr>
              <w:t>51600041</w:t>
            </w:r>
          </w:p>
        </w:tc>
        <w:tc>
          <w:tcPr>
            <w:tcW w:w="3270" w:type="dxa"/>
            <w:vAlign w:val="center"/>
          </w:tcPr>
          <w:p>
            <w:pPr>
              <w:spacing w:line="220" w:lineRule="exact"/>
              <w:jc w:val="center"/>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体育实践</w:t>
            </w:r>
          </w:p>
          <w:p>
            <w:pPr>
              <w:spacing w:line="220" w:lineRule="exact"/>
              <w:jc w:val="center"/>
              <w:rPr>
                <w:rFonts w:ascii="仿宋_GB2312" w:hAnsi="仿宋_GB2312" w:cs="仿宋_GB2312"/>
                <w:color w:val="000000"/>
                <w:kern w:val="0"/>
                <w:sz w:val="21"/>
                <w:szCs w:val="21"/>
              </w:rPr>
            </w:pPr>
            <w:r>
              <w:rPr>
                <w:color w:val="000000"/>
                <w:kern w:val="0"/>
                <w:sz w:val="21"/>
                <w:szCs w:val="21"/>
              </w:rPr>
              <w:t> Practice In Sports</w:t>
            </w:r>
          </w:p>
        </w:tc>
        <w:tc>
          <w:tcPr>
            <w:tcW w:w="623" w:type="dxa"/>
            <w:vAlign w:val="center"/>
          </w:tcPr>
          <w:p>
            <w:pPr>
              <w:spacing w:line="320" w:lineRule="exact"/>
              <w:jc w:val="center"/>
              <w:rPr>
                <w:color w:val="000000"/>
                <w:sz w:val="21"/>
                <w:szCs w:val="21"/>
              </w:rPr>
            </w:pPr>
            <w:r>
              <w:rPr>
                <w:color w:val="000000"/>
                <w:sz w:val="21"/>
                <w:szCs w:val="21"/>
              </w:rPr>
              <w:t>1.0</w:t>
            </w:r>
          </w:p>
        </w:tc>
        <w:tc>
          <w:tcPr>
            <w:tcW w:w="917" w:type="dxa"/>
            <w:vAlign w:val="center"/>
          </w:tcPr>
          <w:p>
            <w:pPr>
              <w:spacing w:line="320" w:lineRule="exact"/>
              <w:jc w:val="center"/>
              <w:rPr>
                <w:rFonts w:ascii="仿宋_GB2312" w:hAnsi="仿宋_GB2312" w:cs="仿宋_GB2312"/>
                <w:color w:val="000000"/>
                <w:sz w:val="21"/>
                <w:szCs w:val="21"/>
              </w:rPr>
            </w:pPr>
            <w:r>
              <w:rPr>
                <w:rFonts w:hint="eastAsia" w:ascii="仿宋_GB2312" w:hAnsi="仿宋_GB2312" w:cs="仿宋_GB2312"/>
                <w:color w:val="000000"/>
                <w:sz w:val="21"/>
                <w:szCs w:val="21"/>
              </w:rPr>
              <w:t>必修</w:t>
            </w:r>
          </w:p>
        </w:tc>
        <w:tc>
          <w:tcPr>
            <w:tcW w:w="885" w:type="dxa"/>
            <w:vMerge w:val="continue"/>
            <w:vAlign w:val="center"/>
          </w:tcPr>
          <w:p>
            <w:pPr>
              <w:spacing w:line="320" w:lineRule="exact"/>
              <w:jc w:val="center"/>
              <w:rPr>
                <w:rFonts w:ascii="仿宋_GB2312" w:hAnsi="仿宋_GB2312" w:cs="仿宋_GB2312"/>
                <w:color w:val="000000"/>
                <w:sz w:val="21"/>
                <w:szCs w:val="21"/>
              </w:rPr>
            </w:pPr>
          </w:p>
        </w:tc>
        <w:tc>
          <w:tcPr>
            <w:tcW w:w="979" w:type="dxa"/>
            <w:vMerge w:val="continue"/>
            <w:vAlign w:val="center"/>
          </w:tcPr>
          <w:p>
            <w:pPr>
              <w:spacing w:line="320" w:lineRule="exact"/>
              <w:jc w:val="center"/>
              <w:rPr>
                <w:rFonts w:ascii="仿宋_GB2312" w:hAns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exact"/>
          <w:jc w:val="center"/>
        </w:trPr>
        <w:tc>
          <w:tcPr>
            <w:tcW w:w="1989" w:type="dxa"/>
            <w:vAlign w:val="center"/>
          </w:tcPr>
          <w:p>
            <w:pPr>
              <w:spacing w:line="320" w:lineRule="exact"/>
              <w:jc w:val="center"/>
              <w:rPr>
                <w:color w:val="000000"/>
                <w:sz w:val="21"/>
                <w:szCs w:val="21"/>
              </w:rPr>
            </w:pPr>
            <w:r>
              <w:rPr>
                <w:color w:val="000000"/>
                <w:sz w:val="21"/>
                <w:szCs w:val="21"/>
              </w:rPr>
              <w:t>51600031</w:t>
            </w:r>
          </w:p>
        </w:tc>
        <w:tc>
          <w:tcPr>
            <w:tcW w:w="3270" w:type="dxa"/>
            <w:vAlign w:val="center"/>
          </w:tcPr>
          <w:p>
            <w:pPr>
              <w:spacing w:line="220" w:lineRule="exact"/>
              <w:jc w:val="center"/>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创新创业教育实践</w:t>
            </w:r>
          </w:p>
          <w:p>
            <w:pPr>
              <w:spacing w:line="220" w:lineRule="exact"/>
              <w:jc w:val="center"/>
              <w:rPr>
                <w:rFonts w:ascii="仿宋_GB2312" w:hAnsi="仿宋_GB2312" w:cs="仿宋_GB2312"/>
                <w:color w:val="000000"/>
                <w:kern w:val="0"/>
                <w:sz w:val="21"/>
                <w:szCs w:val="21"/>
              </w:rPr>
            </w:pPr>
            <w:r>
              <w:rPr>
                <w:color w:val="000000"/>
                <w:kern w:val="0"/>
                <w:sz w:val="21"/>
                <w:szCs w:val="21"/>
              </w:rPr>
              <w:t> Innovation and Entrepreneurship Education Practice</w:t>
            </w:r>
          </w:p>
        </w:tc>
        <w:tc>
          <w:tcPr>
            <w:tcW w:w="623" w:type="dxa"/>
            <w:vAlign w:val="center"/>
          </w:tcPr>
          <w:p>
            <w:pPr>
              <w:spacing w:line="320" w:lineRule="exact"/>
              <w:jc w:val="center"/>
              <w:rPr>
                <w:color w:val="000000"/>
                <w:sz w:val="21"/>
                <w:szCs w:val="21"/>
              </w:rPr>
            </w:pPr>
            <w:r>
              <w:rPr>
                <w:color w:val="000000"/>
                <w:sz w:val="21"/>
                <w:szCs w:val="21"/>
              </w:rPr>
              <w:t>1.0</w:t>
            </w:r>
          </w:p>
        </w:tc>
        <w:tc>
          <w:tcPr>
            <w:tcW w:w="917" w:type="dxa"/>
            <w:vAlign w:val="center"/>
          </w:tcPr>
          <w:p>
            <w:pPr>
              <w:spacing w:line="320" w:lineRule="exact"/>
              <w:jc w:val="center"/>
              <w:rPr>
                <w:rFonts w:ascii="仿宋_GB2312" w:hAnsi="仿宋_GB2312" w:cs="仿宋_GB2312"/>
                <w:color w:val="000000"/>
                <w:sz w:val="21"/>
                <w:szCs w:val="21"/>
              </w:rPr>
            </w:pPr>
            <w:r>
              <w:rPr>
                <w:rFonts w:hint="eastAsia" w:ascii="仿宋_GB2312" w:hAnsi="仿宋_GB2312" w:cs="仿宋_GB2312"/>
                <w:color w:val="000000"/>
                <w:sz w:val="21"/>
                <w:szCs w:val="21"/>
              </w:rPr>
              <w:t>必修</w:t>
            </w:r>
          </w:p>
        </w:tc>
        <w:tc>
          <w:tcPr>
            <w:tcW w:w="885" w:type="dxa"/>
            <w:vMerge w:val="continue"/>
            <w:vAlign w:val="center"/>
          </w:tcPr>
          <w:p>
            <w:pPr>
              <w:spacing w:line="320" w:lineRule="exact"/>
              <w:jc w:val="center"/>
              <w:rPr>
                <w:rFonts w:ascii="仿宋_GB2312" w:hAnsi="仿宋_GB2312" w:cs="仿宋_GB2312"/>
                <w:color w:val="000000"/>
                <w:sz w:val="21"/>
                <w:szCs w:val="21"/>
              </w:rPr>
            </w:pPr>
          </w:p>
        </w:tc>
        <w:tc>
          <w:tcPr>
            <w:tcW w:w="979" w:type="dxa"/>
            <w:vMerge w:val="continue"/>
            <w:vAlign w:val="center"/>
          </w:tcPr>
          <w:p>
            <w:pPr>
              <w:spacing w:line="320" w:lineRule="exact"/>
              <w:jc w:val="center"/>
              <w:rPr>
                <w:rFonts w:ascii="仿宋_GB2312" w:hAns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exact"/>
          <w:jc w:val="center"/>
        </w:trPr>
        <w:tc>
          <w:tcPr>
            <w:tcW w:w="1989" w:type="dxa"/>
            <w:vAlign w:val="center"/>
          </w:tcPr>
          <w:p>
            <w:pPr>
              <w:spacing w:line="320" w:lineRule="exact"/>
              <w:jc w:val="center"/>
              <w:rPr>
                <w:color w:val="000000"/>
                <w:sz w:val="21"/>
                <w:szCs w:val="21"/>
              </w:rPr>
            </w:pPr>
            <w:r>
              <w:rPr>
                <w:color w:val="000000"/>
                <w:sz w:val="21"/>
                <w:szCs w:val="21"/>
              </w:rPr>
              <w:t>51600021</w:t>
            </w:r>
          </w:p>
        </w:tc>
        <w:tc>
          <w:tcPr>
            <w:tcW w:w="3270" w:type="dxa"/>
            <w:vAlign w:val="center"/>
          </w:tcPr>
          <w:p>
            <w:pPr>
              <w:spacing w:line="220" w:lineRule="exact"/>
              <w:jc w:val="center"/>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德育实践</w:t>
            </w:r>
          </w:p>
          <w:p>
            <w:pPr>
              <w:spacing w:line="220" w:lineRule="exact"/>
              <w:jc w:val="center"/>
              <w:rPr>
                <w:rFonts w:ascii="仿宋_GB2312" w:hAnsi="仿宋_GB2312" w:cs="仿宋_GB2312"/>
                <w:color w:val="000000"/>
                <w:kern w:val="0"/>
                <w:sz w:val="21"/>
                <w:szCs w:val="21"/>
              </w:rPr>
            </w:pPr>
            <w:r>
              <w:rPr>
                <w:color w:val="000000"/>
                <w:kern w:val="0"/>
                <w:sz w:val="21"/>
                <w:szCs w:val="21"/>
              </w:rPr>
              <w:t> Moral Education Practice</w:t>
            </w:r>
          </w:p>
        </w:tc>
        <w:tc>
          <w:tcPr>
            <w:tcW w:w="623" w:type="dxa"/>
            <w:vAlign w:val="center"/>
          </w:tcPr>
          <w:p>
            <w:pPr>
              <w:spacing w:line="320" w:lineRule="exact"/>
              <w:jc w:val="center"/>
              <w:rPr>
                <w:color w:val="000000"/>
                <w:sz w:val="21"/>
                <w:szCs w:val="21"/>
              </w:rPr>
            </w:pPr>
            <w:r>
              <w:rPr>
                <w:color w:val="000000"/>
                <w:sz w:val="21"/>
                <w:szCs w:val="21"/>
              </w:rPr>
              <w:t>2.0</w:t>
            </w:r>
          </w:p>
        </w:tc>
        <w:tc>
          <w:tcPr>
            <w:tcW w:w="917" w:type="dxa"/>
            <w:vAlign w:val="center"/>
          </w:tcPr>
          <w:p>
            <w:pPr>
              <w:spacing w:line="320" w:lineRule="exact"/>
              <w:jc w:val="center"/>
              <w:rPr>
                <w:rFonts w:ascii="仿宋_GB2312" w:hAnsi="仿宋_GB2312" w:cs="仿宋_GB2312"/>
                <w:color w:val="000000"/>
                <w:sz w:val="21"/>
                <w:szCs w:val="21"/>
              </w:rPr>
            </w:pPr>
            <w:r>
              <w:rPr>
                <w:rFonts w:hint="eastAsia" w:ascii="仿宋_GB2312" w:hAnsi="仿宋_GB2312" w:cs="仿宋_GB2312"/>
                <w:color w:val="000000"/>
                <w:sz w:val="21"/>
                <w:szCs w:val="21"/>
              </w:rPr>
              <w:t>必修</w:t>
            </w:r>
          </w:p>
        </w:tc>
        <w:tc>
          <w:tcPr>
            <w:tcW w:w="885" w:type="dxa"/>
            <w:vMerge w:val="continue"/>
            <w:vAlign w:val="center"/>
          </w:tcPr>
          <w:p>
            <w:pPr>
              <w:spacing w:line="320" w:lineRule="exact"/>
              <w:jc w:val="center"/>
              <w:rPr>
                <w:rFonts w:ascii="仿宋_GB2312" w:hAnsi="仿宋_GB2312" w:cs="仿宋_GB2312"/>
                <w:color w:val="000000"/>
                <w:sz w:val="21"/>
                <w:szCs w:val="21"/>
              </w:rPr>
            </w:pPr>
          </w:p>
        </w:tc>
        <w:tc>
          <w:tcPr>
            <w:tcW w:w="979" w:type="dxa"/>
            <w:vMerge w:val="continue"/>
            <w:vAlign w:val="center"/>
          </w:tcPr>
          <w:p>
            <w:pPr>
              <w:spacing w:line="320" w:lineRule="exact"/>
              <w:jc w:val="center"/>
              <w:rPr>
                <w:rFonts w:ascii="仿宋_GB2312" w:hAns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exact"/>
          <w:jc w:val="center"/>
        </w:trPr>
        <w:tc>
          <w:tcPr>
            <w:tcW w:w="5259" w:type="dxa"/>
            <w:gridSpan w:val="2"/>
            <w:vAlign w:val="center"/>
          </w:tcPr>
          <w:p>
            <w:pPr>
              <w:spacing w:line="320" w:lineRule="exact"/>
              <w:jc w:val="center"/>
              <w:rPr>
                <w:rFonts w:ascii="仿宋_GB2312" w:hAnsi="仿宋_GB2312" w:cs="仿宋_GB2312"/>
                <w:color w:val="000000"/>
                <w:sz w:val="21"/>
                <w:szCs w:val="21"/>
              </w:rPr>
            </w:pPr>
            <w:r>
              <w:rPr>
                <w:rFonts w:hint="eastAsia" w:ascii="仿宋_GB2312" w:hAnsi="仿宋_GB2312" w:cs="仿宋_GB2312"/>
                <w:color w:val="000000"/>
                <w:sz w:val="21"/>
                <w:szCs w:val="21"/>
              </w:rPr>
              <w:t>合计</w:t>
            </w:r>
          </w:p>
        </w:tc>
        <w:tc>
          <w:tcPr>
            <w:tcW w:w="623" w:type="dxa"/>
            <w:vAlign w:val="center"/>
          </w:tcPr>
          <w:p>
            <w:pPr>
              <w:snapToGrid w:val="0"/>
              <w:jc w:val="center"/>
              <w:rPr>
                <w:color w:val="000000"/>
                <w:sz w:val="21"/>
                <w:szCs w:val="21"/>
              </w:rPr>
            </w:pPr>
            <w:r>
              <w:rPr>
                <w:color w:val="000000"/>
                <w:sz w:val="21"/>
                <w:szCs w:val="21"/>
              </w:rPr>
              <w:t>7</w:t>
            </w:r>
          </w:p>
        </w:tc>
        <w:tc>
          <w:tcPr>
            <w:tcW w:w="917" w:type="dxa"/>
            <w:vAlign w:val="center"/>
          </w:tcPr>
          <w:p>
            <w:pPr>
              <w:snapToGrid w:val="0"/>
              <w:jc w:val="center"/>
              <w:rPr>
                <w:rFonts w:ascii="仿宋_GB2312" w:hAnsi="仿宋_GB2312" w:cs="仿宋_GB2312"/>
                <w:color w:val="000000"/>
                <w:sz w:val="21"/>
                <w:szCs w:val="21"/>
              </w:rPr>
            </w:pPr>
          </w:p>
        </w:tc>
        <w:tc>
          <w:tcPr>
            <w:tcW w:w="885" w:type="dxa"/>
            <w:vAlign w:val="center"/>
          </w:tcPr>
          <w:p>
            <w:pPr>
              <w:snapToGrid w:val="0"/>
              <w:jc w:val="center"/>
              <w:rPr>
                <w:rFonts w:ascii="仿宋_GB2312" w:hAnsi="仿宋_GB2312" w:cs="仿宋_GB2312"/>
                <w:color w:val="000000"/>
                <w:sz w:val="21"/>
                <w:szCs w:val="21"/>
              </w:rPr>
            </w:pPr>
          </w:p>
        </w:tc>
        <w:tc>
          <w:tcPr>
            <w:tcW w:w="979" w:type="dxa"/>
            <w:vAlign w:val="center"/>
          </w:tcPr>
          <w:p>
            <w:pPr>
              <w:snapToGrid w:val="0"/>
              <w:jc w:val="center"/>
              <w:rPr>
                <w:rFonts w:ascii="仿宋_GB2312" w:hAnsi="仿宋_GB2312" w:cs="仿宋_GB2312"/>
                <w:color w:val="000000"/>
                <w:sz w:val="21"/>
                <w:szCs w:val="21"/>
              </w:rPr>
            </w:pPr>
          </w:p>
        </w:tc>
      </w:tr>
    </w:tbl>
    <w:p/>
    <w:p>
      <w:bookmarkStart w:id="3" w:name="_GoBack"/>
      <w:bookmarkEnd w:id="3"/>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4" name="文本框 10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584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sc45Az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sc45AzAgAAZQQAAA4AAAAAAAAAAQAgAAAAHwEAAGRycy9lMm9Eb2MueG1sUEsF&#10;BgAAAAAGAAYAWQEAAMQ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584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584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584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2MjhmOWRiYmY3NWJiN2E5N2Q2Njk3YjVkMDYyNmYifQ=="/>
  </w:docVars>
  <w:rsids>
    <w:rsidRoot w:val="67FB356F"/>
    <w:rsid w:val="26586C97"/>
    <w:rsid w:val="28E70214"/>
    <w:rsid w:val="67FB35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rPr>
      <w:rFonts w:eastAsia="宋体"/>
      <w:sz w:val="21"/>
      <w:szCs w:val="24"/>
    </w:rPr>
  </w:style>
  <w:style w:type="paragraph" w:styleId="3">
    <w:name w:val="List 2"/>
    <w:basedOn w:val="1"/>
    <w:qFormat/>
    <w:uiPriority w:val="0"/>
    <w:pPr>
      <w:ind w:left="100" w:leftChars="200" w:hanging="200" w:hangingChars="200"/>
    </w:pPr>
    <w:rPr>
      <w:rFonts w:eastAsia="宋体"/>
      <w:szCs w:val="24"/>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2022-11-04T14:33:00Z</dcterms:created>
  <dc:creator>王薇</dc:creator>
  <cp:lastModifiedBy>柠七i</cp:lastModifiedBy>
  <dcterms:modified xsi:type="dcterms:W3CDTF">2022-11-06T10:58:59Z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8E13CE8B8D4C44758BC3C5C2C5B850AC</vt:lpwstr>
  </property>
</Properties>
</file>